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C8B89" w14:textId="4A2B6634" w:rsidR="006A1514" w:rsidRPr="009859E6" w:rsidRDefault="00BA6266" w:rsidP="008002E1">
      <w:pPr>
        <w:rPr>
          <w:rFonts w:ascii="Open Sans Regular" w:hAnsi="Open Sans Regular"/>
          <w:sz w:val="40"/>
          <w:lang w:val="en-GB"/>
        </w:rPr>
      </w:pPr>
      <w:r>
        <w:rPr>
          <w:rFonts w:ascii="Open Sans Regular" w:hAnsi="Open Sans Regular"/>
          <w:sz w:val="40"/>
          <w:lang w:val="en-GB"/>
        </w:rPr>
        <w:t>LANDex</w:t>
      </w:r>
      <w:r w:rsidR="003D1518" w:rsidRPr="009859E6">
        <w:rPr>
          <w:rFonts w:ascii="Open Sans Regular" w:hAnsi="Open Sans Regular"/>
          <w:sz w:val="40"/>
          <w:lang w:val="en-GB"/>
        </w:rPr>
        <w:t xml:space="preserve"> </w:t>
      </w:r>
      <w:r w:rsidR="008A0B1E" w:rsidRPr="009859E6">
        <w:rPr>
          <w:rFonts w:ascii="Open Sans Regular" w:hAnsi="Open Sans Regular"/>
          <w:sz w:val="40"/>
          <w:lang w:val="en-GB"/>
        </w:rPr>
        <w:t>Methodology</w:t>
      </w:r>
      <w:r w:rsidR="00FD0B9B" w:rsidRPr="009859E6">
        <w:rPr>
          <w:rFonts w:ascii="Open Sans Regular" w:hAnsi="Open Sans Regular"/>
          <w:sz w:val="40"/>
          <w:lang w:val="en-GB"/>
        </w:rPr>
        <w:t xml:space="preserve">: </w:t>
      </w:r>
      <w:r w:rsidR="00C646C7">
        <w:rPr>
          <w:rFonts w:ascii="Open Sans Regular" w:hAnsi="Open Sans Regular"/>
          <w:sz w:val="40"/>
          <w:lang w:val="en-GB"/>
        </w:rPr>
        <w:t>5A</w:t>
      </w:r>
    </w:p>
    <w:p w14:paraId="1D4748D6" w14:textId="2B01CD13" w:rsidR="00E55321" w:rsidRPr="00696384" w:rsidRDefault="00E55321">
      <w:pPr>
        <w:rPr>
          <w:rFonts w:ascii="Open Sans Bold Italic" w:hAnsi="Open Sans Bold Italic"/>
          <w:b/>
          <w:bCs/>
          <w:sz w:val="22"/>
        </w:rPr>
      </w:pPr>
      <w:r w:rsidRPr="009859E6">
        <w:rPr>
          <w:rFonts w:ascii="Open Sans Bold Italic" w:hAnsi="Open Sans Bold Italic"/>
          <w:sz w:val="22"/>
          <w:lang w:val="en-GB"/>
        </w:rPr>
        <w:t xml:space="preserve">Commitment </w:t>
      </w:r>
      <w:r w:rsidR="00696384">
        <w:rPr>
          <w:rFonts w:ascii="Open Sans Bold Italic" w:hAnsi="Open Sans Bold Italic"/>
          <w:sz w:val="22"/>
          <w:lang w:val="en-GB"/>
        </w:rPr>
        <w:t xml:space="preserve">5: </w:t>
      </w:r>
      <w:r w:rsidRPr="009859E6">
        <w:rPr>
          <w:rFonts w:ascii="Open Sans Bold Italic" w:hAnsi="Open Sans Bold Italic"/>
          <w:sz w:val="22"/>
          <w:lang w:val="en-GB"/>
        </w:rPr>
        <w:t xml:space="preserve"> </w:t>
      </w:r>
      <w:r w:rsidR="00696384">
        <w:rPr>
          <w:rFonts w:ascii="Open Sans Bold Italic" w:hAnsi="Open Sans Bold Italic"/>
          <w:sz w:val="22"/>
          <w:lang w:val="en-GB"/>
        </w:rPr>
        <w:t xml:space="preserve">Secure Territorial Rights for Indigenous People </w:t>
      </w:r>
    </w:p>
    <w:p w14:paraId="17071092" w14:textId="6F068536" w:rsidR="005859FB" w:rsidRPr="009859E6" w:rsidRDefault="008002E1">
      <w:pPr>
        <w:rPr>
          <w:rFonts w:ascii="Open Sans ExtraBold" w:hAnsi="Open Sans ExtraBold"/>
          <w:color w:val="93BA85"/>
          <w:sz w:val="22"/>
          <w:lang w:val="en-GB"/>
        </w:rPr>
      </w:pPr>
      <w:r w:rsidRPr="009859E6">
        <w:rPr>
          <w:rFonts w:ascii="Open Sans ExtraBold" w:hAnsi="Open Sans ExtraBold"/>
          <w:noProof/>
          <w:color w:val="93BA85"/>
          <w:sz w:val="22"/>
        </w:rPr>
        <mc:AlternateContent>
          <mc:Choice Requires="wps">
            <w:drawing>
              <wp:anchor distT="0" distB="0" distL="114300" distR="114300" simplePos="0" relativeHeight="251659264" behindDoc="0" locked="0" layoutInCell="1" allowOverlap="1" wp14:anchorId="0893552C" wp14:editId="17398679">
                <wp:simplePos x="0" y="0"/>
                <wp:positionH relativeFrom="column">
                  <wp:posOffset>0</wp:posOffset>
                </wp:positionH>
                <wp:positionV relativeFrom="paragraph">
                  <wp:posOffset>177165</wp:posOffset>
                </wp:positionV>
                <wp:extent cx="6514211" cy="0"/>
                <wp:effectExtent l="0" t="0" r="13970" b="25400"/>
                <wp:wrapNone/>
                <wp:docPr id="1" name="Straight Connector 1"/>
                <wp:cNvGraphicFramePr/>
                <a:graphic xmlns:a="http://schemas.openxmlformats.org/drawingml/2006/main">
                  <a:graphicData uri="http://schemas.microsoft.com/office/word/2010/wordprocessingShape">
                    <wps:wsp>
                      <wps:cNvCnPr/>
                      <wps:spPr>
                        <a:xfrm>
                          <a:off x="0" y="0"/>
                          <a:ext cx="6514211" cy="0"/>
                        </a:xfrm>
                        <a:prstGeom prst="line">
                          <a:avLst/>
                        </a:prstGeom>
                        <a:ln w="19050" cmpd="sng">
                          <a:solidFill>
                            <a:schemeClr val="accent5">
                              <a:lumMod val="60000"/>
                              <a:lumOff val="4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91D47B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95pt" to="512.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" strokecolor="#92cddc [1944]" strokeweight="1.5pt"/>
            </w:pict>
          </mc:Fallback>
        </mc:AlternateContent>
      </w:r>
    </w:p>
    <w:p w14:paraId="6831497F" w14:textId="77777777" w:rsidR="001A7F74" w:rsidRPr="009859E6" w:rsidRDefault="001A7F74">
      <w:pPr>
        <w:rPr>
          <w:rFonts w:ascii="Open Sans ExtraBold" w:hAnsi="Open Sans ExtraBold"/>
          <w:color w:val="93BA85"/>
          <w:sz w:val="22"/>
          <w:lang w:val="en-GB"/>
        </w:rPr>
      </w:pPr>
      <w:bookmarkStart w:id="0" w:name="_GoBack"/>
      <w:bookmarkEnd w:id="0"/>
    </w:p>
    <w:p w14:paraId="31E21468" w14:textId="77777777" w:rsidR="00C03116" w:rsidRPr="009859E6" w:rsidRDefault="00C03116">
      <w:pPr>
        <w:rPr>
          <w:rFonts w:ascii="Open Sans Light" w:hAnsi="Open Sans Light"/>
          <w:color w:val="93BA85"/>
          <w:sz w:val="22"/>
          <w:lang w:val="en-GB"/>
        </w:rPr>
      </w:pPr>
    </w:p>
    <w:tbl>
      <w:tblPr>
        <w:tblStyle w:val="LightGrid"/>
        <w:tblW w:w="0" w:type="auto"/>
        <w:tblLook w:val="04A0" w:firstRow="1" w:lastRow="0" w:firstColumn="1" w:lastColumn="0" w:noHBand="0" w:noVBand="1"/>
      </w:tblPr>
      <w:tblGrid>
        <w:gridCol w:w="468"/>
        <w:gridCol w:w="9972"/>
      </w:tblGrid>
      <w:tr w:rsidR="008002E1" w:rsidRPr="009859E6" w14:paraId="072ED24A" w14:textId="77777777" w:rsidTr="00E66B92">
        <w:trPr>
          <w:cnfStyle w:val="100000000000" w:firstRow="1" w:lastRow="0" w:firstColumn="0" w:lastColumn="0" w:oddVBand="0" w:evenVBand="0" w:oddHBand="0"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468" w:type="dxa"/>
            <w:vAlign w:val="center"/>
          </w:tcPr>
          <w:p w14:paraId="760B14F0" w14:textId="617E6BD2" w:rsidR="008002E1" w:rsidRPr="009859E6" w:rsidRDefault="00C646C7" w:rsidP="00E66B92">
            <w:pPr>
              <w:jc w:val="center"/>
              <w:rPr>
                <w:rFonts w:ascii="Open Sans Light" w:hAnsi="Open Sans Light"/>
                <w:b w:val="0"/>
                <w:sz w:val="20"/>
                <w:szCs w:val="28"/>
                <w:lang w:val="en-GB"/>
              </w:rPr>
            </w:pPr>
            <w:r>
              <w:rPr>
                <w:rFonts w:ascii="Open Sans Light" w:hAnsi="Open Sans Light"/>
                <w:b w:val="0"/>
                <w:sz w:val="20"/>
                <w:szCs w:val="28"/>
                <w:lang w:val="en-GB"/>
              </w:rPr>
              <w:t>5A</w:t>
            </w:r>
          </w:p>
        </w:tc>
        <w:tc>
          <w:tcPr>
            <w:tcW w:w="9972" w:type="dxa"/>
            <w:vAlign w:val="center"/>
          </w:tcPr>
          <w:p w14:paraId="222F2F1B" w14:textId="361DD301" w:rsidR="008002E1" w:rsidRPr="00C646C7" w:rsidRDefault="00C646C7" w:rsidP="001A2A30">
            <w:pPr>
              <w:cnfStyle w:val="100000000000" w:firstRow="1" w:lastRow="0" w:firstColumn="0" w:lastColumn="0" w:oddVBand="0" w:evenVBand="0" w:oddHBand="0" w:evenHBand="0" w:firstRowFirstColumn="0" w:firstRowLastColumn="0" w:lastRowFirstColumn="0" w:lastRowLastColumn="0"/>
              <w:rPr>
                <w:rFonts w:ascii="Open Sans Light" w:hAnsi="Open Sans Light"/>
                <w:b w:val="0"/>
                <w:sz w:val="20"/>
                <w:szCs w:val="28"/>
              </w:rPr>
            </w:pPr>
            <w:r w:rsidRPr="00C646C7">
              <w:rPr>
                <w:rFonts w:ascii="Open Sans Light" w:hAnsi="Open Sans Light"/>
                <w:b w:val="0"/>
                <w:iCs/>
                <w:sz w:val="20"/>
                <w:szCs w:val="28"/>
              </w:rPr>
              <w:t>Legal and institutional framework in place at national level recognizes indigenous peoples’ right to land, territories, and resources</w:t>
            </w:r>
          </w:p>
        </w:tc>
      </w:tr>
    </w:tbl>
    <w:p w14:paraId="7720DCED" w14:textId="77777777" w:rsidR="00D504F6" w:rsidRPr="009859E6" w:rsidRDefault="00D504F6">
      <w:pPr>
        <w:rPr>
          <w:rFonts w:ascii="Open Sans Light" w:hAnsi="Open Sans Light"/>
          <w:color w:val="93BA85"/>
          <w:sz w:val="20"/>
          <w:lang w:val="en-GB"/>
        </w:rPr>
      </w:pPr>
    </w:p>
    <w:p w14:paraId="7C05CCE3" w14:textId="77777777" w:rsidR="00150C79" w:rsidRPr="009859E6" w:rsidRDefault="00150C79">
      <w:pPr>
        <w:rPr>
          <w:rFonts w:ascii="Open Sans Regular" w:hAnsi="Open Sans Regular"/>
          <w:sz w:val="20"/>
          <w:szCs w:val="16"/>
          <w:lang w:val="en-GB"/>
        </w:rPr>
      </w:pPr>
    </w:p>
    <w:p w14:paraId="6E6DA286" w14:textId="77777777" w:rsidR="008E5D57" w:rsidRPr="009859E6" w:rsidRDefault="008E5D57">
      <w:pPr>
        <w:rPr>
          <w:rFonts w:ascii="Open Sans Regular" w:hAnsi="Open Sans Regular"/>
          <w:sz w:val="20"/>
          <w:szCs w:val="16"/>
          <w:lang w:val="en-GB"/>
        </w:rPr>
      </w:pPr>
      <w:r w:rsidRPr="009859E6">
        <w:rPr>
          <w:rFonts w:ascii="Open Sans Regular" w:hAnsi="Open Sans Regular"/>
          <w:sz w:val="20"/>
          <w:szCs w:val="16"/>
          <w:lang w:val="en-GB"/>
        </w:rPr>
        <w:br w:type="page"/>
      </w:r>
    </w:p>
    <w:p w14:paraId="42C85E05" w14:textId="7F72B3EE" w:rsidR="00D504F6" w:rsidRPr="009859E6" w:rsidRDefault="00C03116">
      <w:pPr>
        <w:rPr>
          <w:rFonts w:ascii="Open Sans Regular" w:hAnsi="Open Sans Regular"/>
          <w:sz w:val="20"/>
          <w:szCs w:val="16"/>
          <w:lang w:val="en-GB"/>
        </w:rPr>
      </w:pPr>
      <w:r w:rsidRPr="009859E6">
        <w:rPr>
          <w:rFonts w:ascii="Open Sans Regular" w:hAnsi="Open Sans Regular"/>
          <w:sz w:val="20"/>
          <w:szCs w:val="16"/>
          <w:lang w:val="en-GB"/>
        </w:rPr>
        <w:lastRenderedPageBreak/>
        <w:t xml:space="preserve">Section 1: Description of Indicator, </w:t>
      </w:r>
      <w:r w:rsidR="00D504F6" w:rsidRPr="009859E6">
        <w:rPr>
          <w:rFonts w:ascii="Open Sans Regular" w:hAnsi="Open Sans Regular"/>
          <w:sz w:val="20"/>
          <w:szCs w:val="16"/>
          <w:lang w:val="en-GB"/>
        </w:rPr>
        <w:t xml:space="preserve">Implementation </w:t>
      </w:r>
      <w:r w:rsidRPr="009859E6">
        <w:rPr>
          <w:rFonts w:ascii="Open Sans Regular" w:hAnsi="Open Sans Regular"/>
          <w:sz w:val="20"/>
          <w:szCs w:val="16"/>
          <w:lang w:val="en-GB"/>
        </w:rPr>
        <w:t>and Scoring</w:t>
      </w:r>
    </w:p>
    <w:p w14:paraId="3F868182" w14:textId="77777777" w:rsidR="00C03116" w:rsidRPr="009859E6" w:rsidRDefault="00C03116">
      <w:pPr>
        <w:rPr>
          <w:rFonts w:ascii="Open Sans Light" w:hAnsi="Open Sans Light"/>
          <w:color w:val="93BA85"/>
          <w:sz w:val="16"/>
          <w:szCs w:val="16"/>
          <w:lang w:val="en-GB"/>
        </w:rPr>
      </w:pPr>
    </w:p>
    <w:tbl>
      <w:tblPr>
        <w:tblStyle w:val="LightList-Accent5"/>
        <w:tblW w:w="10458" w:type="dxa"/>
        <w:tblCellMar>
          <w:top w:w="72" w:type="dxa"/>
          <w:left w:w="115" w:type="dxa"/>
          <w:bottom w:w="72" w:type="dxa"/>
          <w:right w:w="115" w:type="dxa"/>
        </w:tblCellMar>
        <w:tblLook w:val="04A0" w:firstRow="1" w:lastRow="0" w:firstColumn="1" w:lastColumn="0" w:noHBand="0" w:noVBand="1"/>
      </w:tblPr>
      <w:tblGrid>
        <w:gridCol w:w="1860"/>
        <w:gridCol w:w="8598"/>
      </w:tblGrid>
      <w:tr w:rsidR="00FD680E" w:rsidRPr="009859E6" w14:paraId="17C58F9C" w14:textId="77777777" w:rsidTr="00C03116">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0E8113" w14:textId="04B311F8" w:rsidR="00FD680E" w:rsidRPr="009859E6" w:rsidRDefault="00FD680E" w:rsidP="000E2C34">
            <w:pPr>
              <w:rPr>
                <w:rFonts w:ascii="Open Sans Light" w:hAnsi="Open Sans Light"/>
                <w:b w:val="0"/>
                <w:color w:val="auto"/>
                <w:sz w:val="16"/>
                <w:szCs w:val="16"/>
                <w:lang w:val="en-GB"/>
              </w:rPr>
            </w:pPr>
            <w:r w:rsidRPr="009859E6">
              <w:rPr>
                <w:rFonts w:ascii="Open Sans Light" w:hAnsi="Open Sans Light"/>
                <w:b w:val="0"/>
                <w:color w:val="auto"/>
                <w:sz w:val="16"/>
                <w:szCs w:val="16"/>
                <w:lang w:val="en-GB"/>
              </w:rPr>
              <w:t>Method</w:t>
            </w:r>
            <w:r w:rsidR="00216F45" w:rsidRPr="009859E6">
              <w:rPr>
                <w:rFonts w:ascii="Open Sans Light" w:hAnsi="Open Sans Light"/>
                <w:b w:val="0"/>
                <w:color w:val="auto"/>
                <w:sz w:val="16"/>
                <w:szCs w:val="16"/>
                <w:lang w:val="en-GB"/>
              </w:rPr>
              <w:t xml:space="preserve"> to be Used</w:t>
            </w:r>
          </w:p>
        </w:tc>
        <w:tc>
          <w:tcPr>
            <w:tcW w:w="8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4ACDC9" w14:textId="0A183082" w:rsidR="00FD680E" w:rsidRPr="009859E6" w:rsidRDefault="00C646C7" w:rsidP="003143CE">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Pr>
                <w:rFonts w:ascii="Open Sans Light" w:hAnsi="Open Sans Light"/>
                <w:b w:val="0"/>
                <w:color w:val="auto"/>
                <w:sz w:val="16"/>
                <w:szCs w:val="16"/>
                <w:lang w:val="en-GB"/>
              </w:rPr>
              <w:t xml:space="preserve">People-Based Assessment </w:t>
            </w:r>
          </w:p>
        </w:tc>
      </w:tr>
    </w:tbl>
    <w:p w14:paraId="64C50180" w14:textId="77777777" w:rsidR="00216F45" w:rsidRPr="009859E6" w:rsidRDefault="00216F45">
      <w:pPr>
        <w:rPr>
          <w:rFonts w:ascii="Open Sans Light" w:hAnsi="Open Sans Light"/>
          <w:sz w:val="16"/>
          <w:szCs w:val="16"/>
        </w:rPr>
      </w:pPr>
    </w:p>
    <w:tbl>
      <w:tblPr>
        <w:tblStyle w:val="LightList-Accent5"/>
        <w:tblW w:w="10458" w:type="dxa"/>
        <w:tblCellMar>
          <w:top w:w="86" w:type="dxa"/>
          <w:left w:w="115" w:type="dxa"/>
          <w:bottom w:w="86" w:type="dxa"/>
          <w:right w:w="115" w:type="dxa"/>
        </w:tblCellMar>
        <w:tblLook w:val="04A0" w:firstRow="1" w:lastRow="0" w:firstColumn="1" w:lastColumn="0" w:noHBand="0" w:noVBand="1"/>
      </w:tblPr>
      <w:tblGrid>
        <w:gridCol w:w="1860"/>
        <w:gridCol w:w="1765"/>
        <w:gridCol w:w="6833"/>
      </w:tblGrid>
      <w:tr w:rsidR="00FD680E" w:rsidRPr="009859E6" w14:paraId="0A43C4CD" w14:textId="77777777" w:rsidTr="00412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left w:val="single" w:sz="4" w:space="0" w:color="auto"/>
              <w:right w:val="single" w:sz="4" w:space="0" w:color="auto"/>
            </w:tcBorders>
            <w:shd w:val="clear" w:color="auto" w:fill="B6DDE8" w:themeFill="accent5" w:themeFillTint="66"/>
          </w:tcPr>
          <w:p w14:paraId="11230341" w14:textId="6A2CAA6D" w:rsidR="00FD680E" w:rsidRPr="009859E6" w:rsidRDefault="00FD680E">
            <w:pPr>
              <w:rPr>
                <w:rFonts w:ascii="Open Sans Light" w:hAnsi="Open Sans Light"/>
                <w:b w:val="0"/>
                <w:color w:val="auto"/>
                <w:sz w:val="16"/>
                <w:szCs w:val="16"/>
                <w:lang w:val="en-GB"/>
              </w:rPr>
            </w:pPr>
            <w:r w:rsidRPr="009859E6">
              <w:rPr>
                <w:rFonts w:ascii="Open Sans Light" w:hAnsi="Open Sans Light"/>
                <w:b w:val="0"/>
                <w:color w:val="auto"/>
                <w:sz w:val="16"/>
                <w:szCs w:val="16"/>
                <w:lang w:val="en-GB"/>
              </w:rPr>
              <w:t>Introduction</w:t>
            </w:r>
          </w:p>
        </w:tc>
        <w:tc>
          <w:tcPr>
            <w:tcW w:w="8598" w:type="dxa"/>
            <w:gridSpan w:val="2"/>
            <w:tcBorders>
              <w:top w:val="single" w:sz="4" w:space="0" w:color="auto"/>
              <w:left w:val="single" w:sz="4" w:space="0" w:color="auto"/>
              <w:right w:val="single" w:sz="4" w:space="0" w:color="auto"/>
            </w:tcBorders>
            <w:shd w:val="clear" w:color="auto" w:fill="FFFFFF" w:themeFill="background1"/>
          </w:tcPr>
          <w:p w14:paraId="01768769" w14:textId="05064F9B" w:rsidR="002F1D1F" w:rsidRPr="009859E6" w:rsidRDefault="002F1D1F" w:rsidP="008C72A2">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9859E6">
              <w:rPr>
                <w:rFonts w:ascii="Open Sans Light" w:hAnsi="Open Sans Light"/>
                <w:b w:val="0"/>
                <w:color w:val="auto"/>
                <w:sz w:val="16"/>
                <w:szCs w:val="16"/>
                <w:lang w:val="en-GB"/>
              </w:rPr>
              <w:t>I</w:t>
            </w:r>
            <w:r w:rsidR="00D323DE" w:rsidRPr="009859E6">
              <w:rPr>
                <w:rFonts w:ascii="Open Sans Light" w:hAnsi="Open Sans Light"/>
                <w:b w:val="0"/>
                <w:color w:val="auto"/>
                <w:sz w:val="16"/>
                <w:szCs w:val="16"/>
                <w:lang w:val="en-GB"/>
              </w:rPr>
              <w:t>ndicator</w:t>
            </w:r>
            <w:r w:rsidR="00C646C7">
              <w:rPr>
                <w:rFonts w:ascii="Open Sans Light" w:hAnsi="Open Sans Light"/>
                <w:b w:val="0"/>
                <w:color w:val="auto"/>
                <w:sz w:val="16"/>
                <w:szCs w:val="16"/>
                <w:lang w:val="en-GB"/>
              </w:rPr>
              <w:t xml:space="preserve"> 5A uses a series of question to measure the extent to which the </w:t>
            </w:r>
            <w:r w:rsidR="008C72A2" w:rsidRPr="009859E6">
              <w:rPr>
                <w:rFonts w:ascii="Open Sans Light" w:hAnsi="Open Sans Light"/>
                <w:b w:val="0"/>
                <w:color w:val="auto"/>
                <w:sz w:val="16"/>
                <w:szCs w:val="16"/>
                <w:lang w:val="en-GB"/>
              </w:rPr>
              <w:t xml:space="preserve">national legal framework </w:t>
            </w:r>
            <w:r w:rsidR="00C646C7">
              <w:rPr>
                <w:rFonts w:ascii="Open Sans Light" w:hAnsi="Open Sans Light"/>
                <w:b w:val="0"/>
                <w:color w:val="auto"/>
                <w:sz w:val="16"/>
                <w:szCs w:val="16"/>
                <w:lang w:val="en-GB"/>
              </w:rPr>
              <w:t xml:space="preserve">provides for </w:t>
            </w:r>
            <w:r w:rsidR="00C646C7" w:rsidRPr="00C646C7">
              <w:rPr>
                <w:rFonts w:ascii="Open Sans Light" w:hAnsi="Open Sans Light"/>
                <w:b w:val="0"/>
                <w:iCs/>
                <w:color w:val="auto"/>
                <w:sz w:val="16"/>
                <w:szCs w:val="16"/>
              </w:rPr>
              <w:t>indigenous peoples’ right to land, territories, and resources</w:t>
            </w:r>
            <w:r w:rsidR="00C646C7">
              <w:rPr>
                <w:rFonts w:ascii="Open Sans Light" w:hAnsi="Open Sans Light"/>
                <w:b w:val="0"/>
                <w:iCs/>
                <w:color w:val="auto"/>
                <w:sz w:val="16"/>
                <w:szCs w:val="16"/>
              </w:rPr>
              <w:t>.</w:t>
            </w:r>
          </w:p>
          <w:p w14:paraId="4CC37EBF" w14:textId="77777777" w:rsidR="00D323DE" w:rsidRPr="009859E6" w:rsidRDefault="00D323DE" w:rsidP="008C72A2">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p>
          <w:p w14:paraId="53A8B565" w14:textId="701C0BA9" w:rsidR="00FD680E" w:rsidRPr="009859E6" w:rsidRDefault="00C646C7" w:rsidP="00C646C7">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Pr>
                <w:rFonts w:ascii="Open Sans Light" w:hAnsi="Open Sans Light"/>
                <w:b w:val="0"/>
                <w:color w:val="auto"/>
                <w:sz w:val="16"/>
                <w:szCs w:val="16"/>
                <w:lang w:val="en-GB"/>
              </w:rPr>
              <w:t>By completing indicator 5</w:t>
            </w:r>
            <w:r w:rsidR="00D323DE" w:rsidRPr="009859E6">
              <w:rPr>
                <w:rFonts w:ascii="Open Sans Light" w:hAnsi="Open Sans Light"/>
                <w:b w:val="0"/>
                <w:color w:val="auto"/>
                <w:sz w:val="16"/>
                <w:szCs w:val="16"/>
                <w:lang w:val="en-GB"/>
              </w:rPr>
              <w:t xml:space="preserve">A, you will simultaneously </w:t>
            </w:r>
            <w:r>
              <w:rPr>
                <w:rFonts w:ascii="Open Sans Light" w:hAnsi="Open Sans Light"/>
                <w:b w:val="0"/>
                <w:color w:val="auto"/>
                <w:sz w:val="16"/>
                <w:szCs w:val="16"/>
                <w:lang w:val="en-GB"/>
              </w:rPr>
              <w:t>contribute Block 4 of LANDex Indicator 1A</w:t>
            </w:r>
            <w:r w:rsidR="00D323DE" w:rsidRPr="009859E6">
              <w:rPr>
                <w:rFonts w:ascii="Open Sans Light" w:hAnsi="Open Sans Light"/>
                <w:b w:val="0"/>
                <w:color w:val="auto"/>
                <w:sz w:val="16"/>
                <w:szCs w:val="16"/>
                <w:lang w:val="en-GB"/>
              </w:rPr>
              <w:t>. If you</w:t>
            </w:r>
            <w:r>
              <w:rPr>
                <w:rFonts w:ascii="Open Sans Light" w:hAnsi="Open Sans Light"/>
                <w:b w:val="0"/>
                <w:color w:val="auto"/>
                <w:sz w:val="16"/>
                <w:szCs w:val="16"/>
                <w:lang w:val="en-GB"/>
              </w:rPr>
              <w:t xml:space="preserve"> have already</w:t>
            </w:r>
            <w:r w:rsidR="00D323DE" w:rsidRPr="009859E6">
              <w:rPr>
                <w:rFonts w:ascii="Open Sans Light" w:hAnsi="Open Sans Light"/>
                <w:b w:val="0"/>
                <w:color w:val="auto"/>
                <w:sz w:val="16"/>
                <w:szCs w:val="16"/>
                <w:lang w:val="en-GB"/>
              </w:rPr>
              <w:t xml:space="preserve"> </w:t>
            </w:r>
            <w:r w:rsidRPr="00C646C7">
              <w:rPr>
                <w:rFonts w:ascii="Open Sans Light" w:hAnsi="Open Sans Light"/>
                <w:b w:val="0"/>
                <w:color w:val="auto"/>
                <w:sz w:val="16"/>
                <w:szCs w:val="16"/>
                <w:u w:val="single"/>
                <w:lang w:val="en-GB"/>
              </w:rPr>
              <w:t>fully</w:t>
            </w:r>
            <w:r>
              <w:rPr>
                <w:rFonts w:ascii="Open Sans Light" w:hAnsi="Open Sans Light"/>
                <w:b w:val="0"/>
                <w:color w:val="auto"/>
                <w:sz w:val="16"/>
                <w:szCs w:val="16"/>
                <w:lang w:val="en-GB"/>
              </w:rPr>
              <w:t xml:space="preserve"> </w:t>
            </w:r>
            <w:r w:rsidR="00D323DE" w:rsidRPr="009859E6">
              <w:rPr>
                <w:rFonts w:ascii="Open Sans Light" w:hAnsi="Open Sans Light"/>
                <w:b w:val="0"/>
                <w:color w:val="auto"/>
                <w:sz w:val="16"/>
                <w:szCs w:val="16"/>
                <w:lang w:val="en-GB"/>
              </w:rPr>
              <w:t>implement</w:t>
            </w:r>
            <w:r>
              <w:rPr>
                <w:rFonts w:ascii="Open Sans Light" w:hAnsi="Open Sans Light"/>
                <w:b w:val="0"/>
                <w:color w:val="auto"/>
                <w:sz w:val="16"/>
                <w:szCs w:val="16"/>
                <w:lang w:val="en-GB"/>
              </w:rPr>
              <w:t>ed</w:t>
            </w:r>
            <w:r w:rsidR="00D323DE" w:rsidRPr="009859E6">
              <w:rPr>
                <w:rFonts w:ascii="Open Sans Light" w:hAnsi="Open Sans Light"/>
                <w:b w:val="0"/>
                <w:color w:val="auto"/>
                <w:sz w:val="16"/>
                <w:szCs w:val="16"/>
                <w:lang w:val="en-GB"/>
              </w:rPr>
              <w:t xml:space="preserve"> 1A, you </w:t>
            </w:r>
            <w:r w:rsidR="00D323DE" w:rsidRPr="009859E6">
              <w:rPr>
                <w:rFonts w:ascii="Open Sans Light" w:hAnsi="Open Sans Light"/>
                <w:b w:val="0"/>
                <w:color w:val="auto"/>
                <w:sz w:val="16"/>
                <w:szCs w:val="16"/>
                <w:u w:val="single"/>
                <w:lang w:val="en-GB"/>
              </w:rPr>
              <w:t>do not</w:t>
            </w:r>
            <w:r w:rsidR="00D323DE" w:rsidRPr="009859E6">
              <w:rPr>
                <w:rFonts w:ascii="Open Sans Light" w:hAnsi="Open Sans Light"/>
                <w:b w:val="0"/>
                <w:color w:val="auto"/>
                <w:sz w:val="16"/>
                <w:szCs w:val="16"/>
                <w:lang w:val="en-GB"/>
              </w:rPr>
              <w:t xml:space="preserve"> need to implement </w:t>
            </w:r>
            <w:r>
              <w:rPr>
                <w:rFonts w:ascii="Open Sans Light" w:hAnsi="Open Sans Light"/>
                <w:b w:val="0"/>
                <w:color w:val="auto"/>
                <w:sz w:val="16"/>
                <w:szCs w:val="16"/>
                <w:lang w:val="en-GB"/>
              </w:rPr>
              <w:t xml:space="preserve">this indicator. </w:t>
            </w:r>
            <w:r w:rsidR="00D323DE" w:rsidRPr="009859E6">
              <w:rPr>
                <w:rFonts w:ascii="Open Sans Light" w:hAnsi="Open Sans Light"/>
                <w:b w:val="0"/>
                <w:color w:val="auto"/>
                <w:sz w:val="16"/>
                <w:szCs w:val="16"/>
                <w:lang w:val="en-GB"/>
              </w:rPr>
              <w:t xml:space="preserve"> </w:t>
            </w:r>
            <w:r>
              <w:rPr>
                <w:rFonts w:ascii="Open Sans Light" w:hAnsi="Open Sans Light"/>
                <w:b w:val="0"/>
                <w:color w:val="auto"/>
                <w:sz w:val="16"/>
                <w:szCs w:val="16"/>
                <w:lang w:val="en-GB"/>
              </w:rPr>
              <w:t xml:space="preserve">Likewise, if you fill out indicator 5A, please do not fill out Block 4 of indicator 1A. </w:t>
            </w:r>
          </w:p>
        </w:tc>
      </w:tr>
      <w:tr w:rsidR="00BA6A1C" w:rsidRPr="009859E6" w14:paraId="70A9EFF6" w14:textId="77777777" w:rsidTr="00C646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left w:val="single" w:sz="4" w:space="0" w:color="auto"/>
              <w:right w:val="single" w:sz="4" w:space="0" w:color="auto"/>
            </w:tcBorders>
            <w:shd w:val="clear" w:color="auto" w:fill="B6DDE8" w:themeFill="accent5" w:themeFillTint="66"/>
          </w:tcPr>
          <w:p w14:paraId="25C44EC1" w14:textId="0C366FCF" w:rsidR="00BA6A1C" w:rsidRPr="009859E6" w:rsidRDefault="00BA6A1C">
            <w:pPr>
              <w:rPr>
                <w:rFonts w:ascii="Open Sans Light" w:hAnsi="Open Sans Light"/>
                <w:b w:val="0"/>
                <w:sz w:val="16"/>
                <w:szCs w:val="16"/>
                <w:lang w:val="en-GB"/>
              </w:rPr>
            </w:pPr>
            <w:r w:rsidRPr="009859E6">
              <w:rPr>
                <w:rFonts w:ascii="Open Sans Light" w:hAnsi="Open Sans Light"/>
                <w:b w:val="0"/>
                <w:sz w:val="16"/>
                <w:szCs w:val="16"/>
                <w:lang w:val="en-GB"/>
              </w:rPr>
              <w:t>Source</w:t>
            </w:r>
            <w:r w:rsidR="00D323DE" w:rsidRPr="009859E6">
              <w:rPr>
                <w:rFonts w:ascii="Open Sans Light" w:hAnsi="Open Sans Light"/>
                <w:b w:val="0"/>
                <w:sz w:val="16"/>
                <w:szCs w:val="16"/>
                <w:lang w:val="en-GB"/>
              </w:rPr>
              <w:t>s</w:t>
            </w:r>
            <w:r w:rsidRPr="009859E6">
              <w:rPr>
                <w:rFonts w:ascii="Open Sans Light" w:hAnsi="Open Sans Light"/>
                <w:b w:val="0"/>
                <w:sz w:val="16"/>
                <w:szCs w:val="16"/>
                <w:lang w:val="en-GB"/>
              </w:rPr>
              <w:t xml:space="preserve"> of Methodology</w:t>
            </w:r>
          </w:p>
        </w:tc>
        <w:tc>
          <w:tcPr>
            <w:tcW w:w="8598" w:type="dxa"/>
            <w:gridSpan w:val="2"/>
            <w:tcBorders>
              <w:top w:val="single" w:sz="4" w:space="0" w:color="auto"/>
              <w:left w:val="single" w:sz="4" w:space="0" w:color="auto"/>
              <w:right w:val="single" w:sz="4" w:space="0" w:color="auto"/>
            </w:tcBorders>
            <w:shd w:val="clear" w:color="auto" w:fill="FFFFFF" w:themeFill="background1"/>
            <w:vAlign w:val="center"/>
          </w:tcPr>
          <w:p w14:paraId="770E0A31" w14:textId="1580209C" w:rsidR="00BA6A1C" w:rsidRPr="009859E6" w:rsidRDefault="00D323DE" w:rsidP="00C646C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UNDRIP-Indigenous Navigator for indigenous land rights.</w:t>
            </w:r>
          </w:p>
        </w:tc>
      </w:tr>
      <w:tr w:rsidR="008C72A2" w:rsidRPr="009859E6" w14:paraId="3FB792FE" w14:textId="77777777" w:rsidTr="00412488">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left w:val="single" w:sz="4" w:space="0" w:color="auto"/>
              <w:right w:val="single" w:sz="4" w:space="0" w:color="auto"/>
            </w:tcBorders>
            <w:shd w:val="clear" w:color="auto" w:fill="B6DDE8" w:themeFill="accent5" w:themeFillTint="66"/>
          </w:tcPr>
          <w:p w14:paraId="11D23F8F" w14:textId="008EF876" w:rsidR="008C72A2" w:rsidRPr="009859E6" w:rsidRDefault="008C72A2">
            <w:pPr>
              <w:rPr>
                <w:rFonts w:ascii="Open Sans Light" w:hAnsi="Open Sans Light"/>
                <w:b w:val="0"/>
                <w:sz w:val="16"/>
                <w:szCs w:val="16"/>
                <w:lang w:val="en-GB"/>
              </w:rPr>
            </w:pPr>
            <w:r w:rsidRPr="009859E6">
              <w:rPr>
                <w:rFonts w:ascii="Open Sans Light" w:hAnsi="Open Sans Light"/>
                <w:b w:val="0"/>
                <w:sz w:val="16"/>
                <w:szCs w:val="16"/>
                <w:lang w:val="en-GB"/>
              </w:rPr>
              <w:t>Data Needed</w:t>
            </w:r>
          </w:p>
        </w:tc>
        <w:tc>
          <w:tcPr>
            <w:tcW w:w="8598" w:type="dxa"/>
            <w:gridSpan w:val="2"/>
            <w:tcBorders>
              <w:top w:val="single" w:sz="4" w:space="0" w:color="auto"/>
              <w:left w:val="single" w:sz="4" w:space="0" w:color="auto"/>
              <w:right w:val="single" w:sz="4" w:space="0" w:color="auto"/>
            </w:tcBorders>
            <w:shd w:val="clear" w:color="auto" w:fill="FFFFFF" w:themeFill="background1"/>
          </w:tcPr>
          <w:p w14:paraId="49DD0938" w14:textId="27F972A6" w:rsidR="008C72A2" w:rsidRPr="009859E6" w:rsidRDefault="008C72A2" w:rsidP="0090748F">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The information necessary for this indicator can be </w:t>
            </w:r>
            <w:r w:rsidR="0090748F" w:rsidRPr="009859E6">
              <w:rPr>
                <w:rFonts w:ascii="Open Sans Light" w:hAnsi="Open Sans Light"/>
                <w:sz w:val="16"/>
                <w:szCs w:val="16"/>
                <w:lang w:val="en-GB"/>
              </w:rPr>
              <w:t>found in</w:t>
            </w:r>
            <w:r w:rsidRPr="009859E6">
              <w:rPr>
                <w:rFonts w:ascii="Open Sans Light" w:hAnsi="Open Sans Light"/>
                <w:sz w:val="16"/>
                <w:szCs w:val="16"/>
                <w:lang w:val="en-GB"/>
              </w:rPr>
              <w:t xml:space="preserve"> the countries’ national laws, its constitution, and ratified international agreements and conventions.</w:t>
            </w:r>
          </w:p>
        </w:tc>
      </w:tr>
      <w:tr w:rsidR="00FD680E" w:rsidRPr="009859E6" w14:paraId="7AD55D85" w14:textId="77777777" w:rsidTr="004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left w:val="single" w:sz="4" w:space="0" w:color="auto"/>
              <w:right w:val="single" w:sz="4" w:space="0" w:color="auto"/>
            </w:tcBorders>
            <w:shd w:val="clear" w:color="auto" w:fill="B6DDE8" w:themeFill="accent5" w:themeFillTint="66"/>
          </w:tcPr>
          <w:p w14:paraId="4A0C7470" w14:textId="77777777" w:rsidR="00FD680E" w:rsidRPr="009859E6" w:rsidRDefault="00422558">
            <w:pPr>
              <w:rPr>
                <w:rFonts w:ascii="Open Sans Light" w:hAnsi="Open Sans Light"/>
                <w:b w:val="0"/>
                <w:sz w:val="16"/>
                <w:szCs w:val="16"/>
                <w:lang w:val="en-GB"/>
              </w:rPr>
            </w:pPr>
            <w:r w:rsidRPr="009859E6">
              <w:rPr>
                <w:rFonts w:ascii="Open Sans Light" w:hAnsi="Open Sans Light"/>
                <w:b w:val="0"/>
                <w:sz w:val="16"/>
                <w:szCs w:val="16"/>
                <w:lang w:val="en-GB"/>
              </w:rPr>
              <w:t>How to Implement</w:t>
            </w:r>
          </w:p>
          <w:p w14:paraId="64E1AF88" w14:textId="008C26FA" w:rsidR="00422558" w:rsidRPr="009859E6" w:rsidRDefault="00422558">
            <w:pPr>
              <w:rPr>
                <w:rFonts w:ascii="Open Sans Light" w:hAnsi="Open Sans Light"/>
                <w:b w:val="0"/>
                <w:sz w:val="16"/>
                <w:szCs w:val="16"/>
                <w:lang w:val="en-GB"/>
              </w:rPr>
            </w:pPr>
          </w:p>
        </w:tc>
        <w:tc>
          <w:tcPr>
            <w:tcW w:w="8598" w:type="dxa"/>
            <w:gridSpan w:val="2"/>
            <w:tcBorders>
              <w:left w:val="single" w:sz="4" w:space="0" w:color="auto"/>
              <w:right w:val="single" w:sz="4" w:space="0" w:color="auto"/>
            </w:tcBorders>
          </w:tcPr>
          <w:p w14:paraId="12A910A8" w14:textId="293EF24D" w:rsidR="0079740F" w:rsidRPr="009859E6" w:rsidRDefault="0090748F" w:rsidP="0090748F">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All of the</w:t>
            </w:r>
            <w:r w:rsidR="0079740F" w:rsidRPr="009859E6">
              <w:rPr>
                <w:rFonts w:ascii="Open Sans Light" w:hAnsi="Open Sans Light"/>
                <w:sz w:val="16"/>
                <w:szCs w:val="16"/>
                <w:lang w:val="en-GB"/>
              </w:rPr>
              <w:t xml:space="preserve"> </w:t>
            </w:r>
            <w:r w:rsidRPr="009859E6">
              <w:rPr>
                <w:rFonts w:ascii="Open Sans Light" w:hAnsi="Open Sans Light"/>
                <w:sz w:val="16"/>
                <w:szCs w:val="16"/>
                <w:lang w:val="en-GB"/>
              </w:rPr>
              <w:t>questions</w:t>
            </w:r>
            <w:r w:rsidR="00C646C7">
              <w:rPr>
                <w:rFonts w:ascii="Open Sans Light" w:hAnsi="Open Sans Light"/>
                <w:sz w:val="16"/>
                <w:szCs w:val="16"/>
                <w:lang w:val="en-GB"/>
              </w:rPr>
              <w:t xml:space="preserve"> in Indicator 5</w:t>
            </w:r>
            <w:r w:rsidR="0079740F" w:rsidRPr="009859E6">
              <w:rPr>
                <w:rFonts w:ascii="Open Sans Light" w:hAnsi="Open Sans Light"/>
                <w:sz w:val="16"/>
                <w:szCs w:val="16"/>
                <w:lang w:val="en-GB"/>
              </w:rPr>
              <w:t>A should</w:t>
            </w:r>
            <w:r w:rsidR="00C646C7">
              <w:rPr>
                <w:rFonts w:ascii="Open Sans Light" w:hAnsi="Open Sans Light"/>
                <w:sz w:val="16"/>
                <w:szCs w:val="16"/>
                <w:lang w:val="en-GB"/>
              </w:rPr>
              <w:t xml:space="preserve"> be answered by someone considerable knowledge of national laws and international conventions concerning indigenous peoples’ rights. </w:t>
            </w:r>
          </w:p>
          <w:p w14:paraId="482C19CB" w14:textId="4ABB9D5C" w:rsidR="00127327" w:rsidRPr="009859E6" w:rsidRDefault="00C646C7" w:rsidP="00C646C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Indicator 5</w:t>
            </w:r>
            <w:r w:rsidR="0090748F" w:rsidRPr="009859E6">
              <w:rPr>
                <w:rFonts w:ascii="Open Sans Light" w:hAnsi="Open Sans Light"/>
                <w:sz w:val="16"/>
                <w:szCs w:val="16"/>
                <w:lang w:val="en-GB"/>
              </w:rPr>
              <w:t xml:space="preserve">A </w:t>
            </w:r>
            <w:r>
              <w:rPr>
                <w:rFonts w:ascii="Open Sans Light" w:hAnsi="Open Sans Light"/>
                <w:sz w:val="16"/>
                <w:szCs w:val="16"/>
                <w:lang w:val="en-GB"/>
              </w:rPr>
              <w:t xml:space="preserve">includes a single block (Block 1: Indigenous Land Rights) comprised of 23 questions. </w:t>
            </w:r>
          </w:p>
          <w:p w14:paraId="622DE2C7" w14:textId="2505BC31" w:rsidR="0090748F" w:rsidRPr="009859E6" w:rsidRDefault="00C646C7" w:rsidP="0090748F">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 xml:space="preserve">Not all questions will apply to your country; see below for how to score questions that do not apply. </w:t>
            </w:r>
          </w:p>
          <w:p w14:paraId="4C9492ED" w14:textId="079CDB3A" w:rsidR="0090748F" w:rsidRPr="009859E6" w:rsidRDefault="00C646C7" w:rsidP="00C646C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At the end of these 23 questions,</w:t>
            </w:r>
            <w:r w:rsidR="0090748F" w:rsidRPr="009859E6">
              <w:rPr>
                <w:rFonts w:ascii="Open Sans Light" w:hAnsi="Open Sans Light"/>
                <w:sz w:val="16"/>
                <w:szCs w:val="16"/>
                <w:lang w:val="en-GB"/>
              </w:rPr>
              <w:t xml:space="preserve"> you will </w:t>
            </w:r>
            <w:r>
              <w:rPr>
                <w:rFonts w:ascii="Open Sans Light" w:hAnsi="Open Sans Light"/>
                <w:sz w:val="16"/>
                <w:szCs w:val="16"/>
                <w:lang w:val="en-GB"/>
              </w:rPr>
              <w:t>need to calculate a “Block S</w:t>
            </w:r>
            <w:r w:rsidR="0090748F" w:rsidRPr="009859E6">
              <w:rPr>
                <w:rFonts w:ascii="Open Sans Light" w:hAnsi="Open Sans Light"/>
                <w:sz w:val="16"/>
                <w:szCs w:val="16"/>
                <w:lang w:val="en-GB"/>
              </w:rPr>
              <w:t xml:space="preserve">core” </w:t>
            </w:r>
            <w:r>
              <w:rPr>
                <w:rFonts w:ascii="Open Sans Light" w:hAnsi="Open Sans Light"/>
                <w:sz w:val="16"/>
                <w:szCs w:val="16"/>
                <w:lang w:val="en-GB"/>
              </w:rPr>
              <w:t>that</w:t>
            </w:r>
            <w:r w:rsidR="0090748F" w:rsidRPr="009859E6">
              <w:rPr>
                <w:rFonts w:ascii="Open Sans Light" w:hAnsi="Open Sans Light"/>
                <w:sz w:val="16"/>
                <w:szCs w:val="16"/>
                <w:lang w:val="en-GB"/>
              </w:rPr>
              <w:t xml:space="preserve"> will be </w:t>
            </w:r>
            <w:r>
              <w:rPr>
                <w:rFonts w:ascii="Open Sans Light" w:hAnsi="Open Sans Light"/>
                <w:sz w:val="16"/>
                <w:szCs w:val="16"/>
                <w:lang w:val="en-GB"/>
              </w:rPr>
              <w:t>used in Section 3: Results</w:t>
            </w:r>
            <w:r w:rsidR="0090748F" w:rsidRPr="009859E6">
              <w:rPr>
                <w:rFonts w:ascii="Open Sans Light" w:hAnsi="Open Sans Light"/>
                <w:sz w:val="16"/>
                <w:szCs w:val="16"/>
                <w:lang w:val="en-GB"/>
              </w:rPr>
              <w:t xml:space="preserve"> </w:t>
            </w:r>
            <w:r>
              <w:rPr>
                <w:rFonts w:ascii="Open Sans Light" w:hAnsi="Open Sans Light"/>
                <w:sz w:val="16"/>
                <w:szCs w:val="16"/>
                <w:lang w:val="en-GB"/>
              </w:rPr>
              <w:t xml:space="preserve">to generate </w:t>
            </w:r>
            <w:r w:rsidR="00524A30" w:rsidRPr="009859E6">
              <w:rPr>
                <w:rFonts w:ascii="Open Sans Light" w:hAnsi="Open Sans Light"/>
                <w:sz w:val="16"/>
                <w:szCs w:val="16"/>
                <w:lang w:val="en-GB"/>
              </w:rPr>
              <w:t>your final score for In</w:t>
            </w:r>
            <w:r w:rsidR="0090748F" w:rsidRPr="009859E6">
              <w:rPr>
                <w:rFonts w:ascii="Open Sans Light" w:hAnsi="Open Sans Light"/>
                <w:sz w:val="16"/>
                <w:szCs w:val="16"/>
                <w:lang w:val="en-GB"/>
              </w:rPr>
              <w:t xml:space="preserve">dicator </w:t>
            </w:r>
            <w:r>
              <w:rPr>
                <w:rFonts w:ascii="Open Sans Light" w:hAnsi="Open Sans Light"/>
                <w:sz w:val="16"/>
                <w:szCs w:val="16"/>
                <w:lang w:val="en-GB"/>
              </w:rPr>
              <w:t>5A</w:t>
            </w:r>
            <w:r w:rsidR="0090748F" w:rsidRPr="009859E6">
              <w:rPr>
                <w:rFonts w:ascii="Open Sans Light" w:hAnsi="Open Sans Light"/>
                <w:sz w:val="16"/>
                <w:szCs w:val="16"/>
                <w:lang w:val="en-GB"/>
              </w:rPr>
              <w:t xml:space="preserve">. </w:t>
            </w:r>
          </w:p>
        </w:tc>
      </w:tr>
      <w:tr w:rsidR="00C646C7" w:rsidRPr="009859E6" w14:paraId="1051333D" w14:textId="77777777" w:rsidTr="00C646C7">
        <w:trPr>
          <w:trHeight w:val="3506"/>
        </w:trPr>
        <w:tc>
          <w:tcPr>
            <w:cnfStyle w:val="001000000000" w:firstRow="0" w:lastRow="0" w:firstColumn="1" w:lastColumn="0" w:oddVBand="0" w:evenVBand="0" w:oddHBand="0" w:evenHBand="0" w:firstRowFirstColumn="0" w:firstRowLastColumn="0" w:lastRowFirstColumn="0" w:lastRowLastColumn="0"/>
            <w:tcW w:w="1860" w:type="dxa"/>
            <w:vMerge w:val="restart"/>
            <w:tcBorders>
              <w:left w:val="single" w:sz="4" w:space="0" w:color="auto"/>
              <w:right w:val="single" w:sz="4" w:space="0" w:color="auto"/>
            </w:tcBorders>
            <w:shd w:val="clear" w:color="auto" w:fill="B6DDE8" w:themeFill="accent5" w:themeFillTint="66"/>
          </w:tcPr>
          <w:p w14:paraId="6671A5D5" w14:textId="0E009A4C" w:rsidR="00C646C7" w:rsidRPr="009859E6" w:rsidRDefault="00C646C7">
            <w:pPr>
              <w:rPr>
                <w:rFonts w:ascii="Open Sans Light" w:hAnsi="Open Sans Light"/>
                <w:b w:val="0"/>
                <w:sz w:val="16"/>
                <w:szCs w:val="16"/>
                <w:lang w:val="en-GB"/>
              </w:rPr>
            </w:pPr>
            <w:r w:rsidRPr="009859E6">
              <w:rPr>
                <w:rFonts w:ascii="Open Sans Light" w:hAnsi="Open Sans Light"/>
                <w:b w:val="0"/>
                <w:sz w:val="16"/>
                <w:szCs w:val="16"/>
                <w:lang w:val="en-GB"/>
              </w:rPr>
              <w:t>How to Score</w:t>
            </w:r>
          </w:p>
        </w:tc>
        <w:tc>
          <w:tcPr>
            <w:tcW w:w="1765" w:type="dxa"/>
            <w:tcBorders>
              <w:left w:val="single" w:sz="4" w:space="0" w:color="auto"/>
              <w:right w:val="single" w:sz="4" w:space="0" w:color="auto"/>
            </w:tcBorders>
          </w:tcPr>
          <w:p w14:paraId="3E0F7557" w14:textId="2EACF1F8" w:rsidR="00C646C7" w:rsidRPr="009859E6" w:rsidRDefault="00C646C7" w:rsidP="009509D1">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 xml:space="preserve">Block 1: Indigenous Land Rights </w:t>
            </w:r>
          </w:p>
        </w:tc>
        <w:tc>
          <w:tcPr>
            <w:tcW w:w="6833" w:type="dxa"/>
            <w:tcBorders>
              <w:left w:val="single" w:sz="4" w:space="0" w:color="auto"/>
              <w:right w:val="single" w:sz="4" w:space="0" w:color="auto"/>
            </w:tcBorders>
          </w:tcPr>
          <w:p w14:paraId="61DC6F8B" w14:textId="06D5486E" w:rsidR="00C646C7" w:rsidRPr="00C646C7" w:rsidRDefault="00C646C7" w:rsidP="00C646C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C646C7">
              <w:rPr>
                <w:rFonts w:ascii="Open Sans Light" w:hAnsi="Open Sans Light"/>
                <w:sz w:val="16"/>
                <w:szCs w:val="16"/>
                <w:lang w:val="en-GB"/>
              </w:rPr>
              <w:t xml:space="preserve">In </w:t>
            </w:r>
            <w:r>
              <w:rPr>
                <w:rFonts w:ascii="Open Sans Light" w:hAnsi="Open Sans Light"/>
                <w:sz w:val="16"/>
                <w:szCs w:val="16"/>
                <w:lang w:val="en-GB"/>
              </w:rPr>
              <w:t>Block 1</w:t>
            </w:r>
            <w:r w:rsidRPr="00C646C7">
              <w:rPr>
                <w:rFonts w:ascii="Open Sans Light" w:hAnsi="Open Sans Light"/>
                <w:sz w:val="16"/>
                <w:szCs w:val="16"/>
                <w:lang w:val="en-GB"/>
              </w:rPr>
              <w:t xml:space="preserve">, there will be two kinds of questions available: </w:t>
            </w:r>
          </w:p>
          <w:p w14:paraId="60B01F4E" w14:textId="77777777" w:rsidR="00C646C7" w:rsidRPr="009859E6" w:rsidRDefault="00C646C7" w:rsidP="00134704">
            <w:pPr>
              <w:pStyle w:val="ListParagraph"/>
              <w:numPr>
                <w:ilvl w:val="1"/>
                <w:numId w:val="13"/>
              </w:numPr>
              <w:ind w:left="965" w:hanging="27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Questions answered “Yes,” “No,” or “Not Applicable” (N/A)</w:t>
            </w:r>
          </w:p>
          <w:p w14:paraId="5FADDE2F" w14:textId="77777777" w:rsidR="00C646C7" w:rsidRPr="009859E6" w:rsidRDefault="00C646C7" w:rsidP="00134704">
            <w:pPr>
              <w:pStyle w:val="ListParagraph"/>
              <w:numPr>
                <w:ilvl w:val="1"/>
                <w:numId w:val="13"/>
              </w:numPr>
              <w:ind w:left="965" w:hanging="27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Questions answered in a range from 0-3. </w:t>
            </w:r>
          </w:p>
          <w:p w14:paraId="2C318BAA" w14:textId="77777777" w:rsidR="00C646C7" w:rsidRPr="009859E6" w:rsidRDefault="00C646C7" w:rsidP="00134704">
            <w:pPr>
              <w:pStyle w:val="ListParagraph"/>
              <w:numPr>
                <w:ilvl w:val="1"/>
                <w:numId w:val="12"/>
              </w:numPr>
              <w:ind w:left="965" w:hanging="27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For all questions answered “Yes” or with a number </w:t>
            </w:r>
            <w:r w:rsidRPr="00B24728">
              <w:rPr>
                <w:rFonts w:ascii="Open Sans Light" w:hAnsi="Open Sans Light"/>
                <w:sz w:val="16"/>
                <w:szCs w:val="16"/>
                <w:lang w:val="en-GB"/>
              </w:rPr>
              <w:t>greater than zero</w:t>
            </w:r>
            <w:r w:rsidRPr="009859E6">
              <w:rPr>
                <w:rFonts w:ascii="Open Sans Light" w:hAnsi="Open Sans Light"/>
                <w:sz w:val="16"/>
                <w:szCs w:val="16"/>
                <w:lang w:val="en-GB"/>
              </w:rPr>
              <w:t xml:space="preserve">, a reference to the corresponding law or policy should be included in the space below. </w:t>
            </w:r>
          </w:p>
          <w:p w14:paraId="03C7C364" w14:textId="77777777" w:rsidR="00C646C7" w:rsidRPr="009859E6" w:rsidRDefault="00C646C7" w:rsidP="0013470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For questions answered “Yes,” “No” or “Not Applicable,”</w:t>
            </w:r>
          </w:p>
          <w:p w14:paraId="219F8382" w14:textId="77777777" w:rsidR="00C646C7" w:rsidRPr="00AB6FA2" w:rsidRDefault="00C646C7" w:rsidP="00134704">
            <w:pPr>
              <w:pStyle w:val="ListParagraph"/>
              <w:numPr>
                <w:ilvl w:val="1"/>
                <w:numId w:val="13"/>
              </w:numPr>
              <w:ind w:left="965" w:hanging="27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A “Yes” will </w:t>
            </w:r>
            <w:r w:rsidRPr="00AB6FA2">
              <w:rPr>
                <w:rFonts w:ascii="Open Sans Light" w:hAnsi="Open Sans Light"/>
                <w:sz w:val="16"/>
                <w:szCs w:val="16"/>
                <w:lang w:val="en-GB"/>
              </w:rPr>
              <w:t xml:space="preserve">receive three points. </w:t>
            </w:r>
          </w:p>
          <w:p w14:paraId="7F84E432" w14:textId="77777777" w:rsidR="00C646C7" w:rsidRPr="00AB6FA2" w:rsidRDefault="00C646C7" w:rsidP="00134704">
            <w:pPr>
              <w:pStyle w:val="ListParagraph"/>
              <w:numPr>
                <w:ilvl w:val="1"/>
                <w:numId w:val="13"/>
              </w:numPr>
              <w:ind w:left="965" w:hanging="27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AB6FA2">
              <w:rPr>
                <w:rFonts w:ascii="Open Sans Light" w:hAnsi="Open Sans Light"/>
                <w:sz w:val="16"/>
                <w:szCs w:val="16"/>
                <w:lang w:val="en-GB"/>
              </w:rPr>
              <w:t xml:space="preserve">A “No” will receive zero points. </w:t>
            </w:r>
          </w:p>
          <w:p w14:paraId="2833476E" w14:textId="20348D01" w:rsidR="00C646C7" w:rsidRPr="00641B97" w:rsidRDefault="00C646C7" w:rsidP="00134704">
            <w:pPr>
              <w:pStyle w:val="ListParagraph"/>
              <w:numPr>
                <w:ilvl w:val="1"/>
                <w:numId w:val="13"/>
              </w:numPr>
              <w:ind w:left="965" w:hanging="27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AB6FA2">
              <w:rPr>
                <w:rFonts w:ascii="Open Sans Light" w:hAnsi="Open Sans Light"/>
                <w:sz w:val="16"/>
                <w:szCs w:val="16"/>
                <w:lang w:val="en-GB"/>
              </w:rPr>
              <w:t xml:space="preserve">A “Not Applicable” will receive no points, and three points will be deducted from the </w:t>
            </w:r>
            <w:r>
              <w:rPr>
                <w:rFonts w:ascii="Open Sans Light" w:hAnsi="Open Sans Light"/>
                <w:sz w:val="16"/>
                <w:szCs w:val="16"/>
                <w:u w:val="single"/>
                <w:lang w:val="en-GB"/>
              </w:rPr>
              <w:t>Block 1</w:t>
            </w:r>
            <w:r w:rsidRPr="00641B97">
              <w:rPr>
                <w:rFonts w:ascii="Open Sans Light" w:hAnsi="Open Sans Light"/>
                <w:sz w:val="16"/>
                <w:szCs w:val="16"/>
                <w:u w:val="single"/>
                <w:lang w:val="en-GB"/>
              </w:rPr>
              <w:t xml:space="preserve"> Total</w:t>
            </w:r>
            <w:r>
              <w:rPr>
                <w:rFonts w:ascii="Open Sans Light" w:hAnsi="Open Sans Light"/>
                <w:sz w:val="16"/>
                <w:szCs w:val="16"/>
                <w:lang w:val="en-GB"/>
              </w:rPr>
              <w:t xml:space="preserve"> (B1T) score. See further explanation below. </w:t>
            </w:r>
          </w:p>
          <w:p w14:paraId="524804C7" w14:textId="24463BC8" w:rsidR="00C646C7" w:rsidRDefault="00C646C7" w:rsidP="0013470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641B97">
              <w:rPr>
                <w:rFonts w:ascii="Open Sans Light" w:hAnsi="Open Sans Light"/>
                <w:sz w:val="16"/>
                <w:szCs w:val="16"/>
                <w:lang w:val="en-GB"/>
              </w:rPr>
              <w:t xml:space="preserve">For questions answered in a range from 0-3, use the </w:t>
            </w:r>
            <w:r>
              <w:rPr>
                <w:rFonts w:ascii="Open Sans Light" w:hAnsi="Open Sans Light"/>
                <w:i/>
                <w:sz w:val="16"/>
                <w:szCs w:val="16"/>
                <w:u w:val="single"/>
                <w:lang w:val="en-GB"/>
              </w:rPr>
              <w:t>Block 1</w:t>
            </w:r>
            <w:r w:rsidRPr="00641B97">
              <w:rPr>
                <w:rFonts w:ascii="Open Sans Light" w:hAnsi="Open Sans Light"/>
                <w:i/>
                <w:sz w:val="16"/>
                <w:szCs w:val="16"/>
                <w:u w:val="single"/>
                <w:lang w:val="en-GB"/>
              </w:rPr>
              <w:t xml:space="preserve"> Rubric</w:t>
            </w:r>
            <w:r w:rsidRPr="00641B97">
              <w:rPr>
                <w:rFonts w:ascii="Open Sans Light" w:hAnsi="Open Sans Light"/>
                <w:sz w:val="16"/>
                <w:szCs w:val="16"/>
                <w:lang w:val="en-GB"/>
              </w:rPr>
              <w:t xml:space="preserve"> as a guide for scoring.</w:t>
            </w:r>
            <w:r>
              <w:rPr>
                <w:rFonts w:ascii="Open Sans Light" w:hAnsi="Open Sans Light"/>
                <w:sz w:val="16"/>
                <w:szCs w:val="16"/>
                <w:lang w:val="en-GB"/>
              </w:rPr>
              <w:t xml:space="preserve"> It’s located just below Block 1</w:t>
            </w:r>
            <w:r w:rsidRPr="00641B97">
              <w:rPr>
                <w:rFonts w:ascii="Open Sans Light" w:hAnsi="Open Sans Light"/>
                <w:sz w:val="16"/>
                <w:szCs w:val="16"/>
                <w:lang w:val="en-GB"/>
              </w:rPr>
              <w:t xml:space="preserve">. </w:t>
            </w:r>
          </w:p>
          <w:p w14:paraId="15EF16FA" w14:textId="17630983" w:rsidR="00C646C7" w:rsidRPr="0080391F" w:rsidRDefault="00C646C7" w:rsidP="00D716A5">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641B97">
              <w:rPr>
                <w:rFonts w:ascii="Open Sans Light" w:hAnsi="Open Sans Light"/>
                <w:sz w:val="16"/>
                <w:szCs w:val="16"/>
                <w:lang w:val="en-GB"/>
              </w:rPr>
              <w:t xml:space="preserve">At the end </w:t>
            </w:r>
            <w:r>
              <w:rPr>
                <w:rFonts w:ascii="Open Sans Light" w:hAnsi="Open Sans Light"/>
                <w:sz w:val="16"/>
                <w:szCs w:val="16"/>
                <w:lang w:val="en-GB"/>
              </w:rPr>
              <w:t xml:space="preserve">of Block 1, </w:t>
            </w:r>
            <w:r w:rsidRPr="00641B97">
              <w:rPr>
                <w:rFonts w:ascii="Open Sans Light" w:hAnsi="Open Sans Light"/>
                <w:sz w:val="16"/>
                <w:szCs w:val="16"/>
                <w:lang w:val="en-GB"/>
              </w:rPr>
              <w:t>add the scores of all the questions –</w:t>
            </w:r>
            <w:r>
              <w:rPr>
                <w:rFonts w:ascii="Open Sans Light" w:hAnsi="Open Sans Light"/>
                <w:sz w:val="16"/>
                <w:szCs w:val="16"/>
                <w:lang w:val="en-GB"/>
              </w:rPr>
              <w:t xml:space="preserve"> this total will be the Block 1 Score, which will</w:t>
            </w:r>
            <w:r w:rsidRPr="00641B97">
              <w:rPr>
                <w:rFonts w:ascii="Open Sans Light" w:hAnsi="Open Sans Light"/>
                <w:sz w:val="16"/>
                <w:szCs w:val="16"/>
                <w:lang w:val="en-GB"/>
              </w:rPr>
              <w:t xml:space="preserve"> be</w:t>
            </w:r>
            <w:r>
              <w:rPr>
                <w:rFonts w:ascii="Open Sans Light" w:hAnsi="Open Sans Light"/>
                <w:sz w:val="16"/>
                <w:szCs w:val="16"/>
                <w:lang w:val="en-GB"/>
              </w:rPr>
              <w:t xml:space="preserve"> used for the final calculation, together with the Block 1 Total (B1T), below. </w:t>
            </w:r>
          </w:p>
        </w:tc>
      </w:tr>
      <w:tr w:rsidR="00134704" w:rsidRPr="009859E6" w14:paraId="138CEDC5" w14:textId="77777777" w:rsidTr="0090748F">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860" w:type="dxa"/>
            <w:vMerge/>
            <w:tcBorders>
              <w:left w:val="single" w:sz="4" w:space="0" w:color="auto"/>
              <w:right w:val="single" w:sz="4" w:space="0" w:color="auto"/>
            </w:tcBorders>
            <w:shd w:val="clear" w:color="auto" w:fill="B6DDE8" w:themeFill="accent5" w:themeFillTint="66"/>
          </w:tcPr>
          <w:p w14:paraId="7BDB9DA8" w14:textId="77777777" w:rsidR="00134704" w:rsidRPr="009859E6" w:rsidRDefault="00134704">
            <w:pPr>
              <w:rPr>
                <w:rFonts w:ascii="Open Sans Light" w:hAnsi="Open Sans Light"/>
                <w:b w:val="0"/>
                <w:sz w:val="16"/>
                <w:szCs w:val="16"/>
                <w:lang w:val="en-GB"/>
              </w:rPr>
            </w:pPr>
          </w:p>
        </w:tc>
        <w:tc>
          <w:tcPr>
            <w:tcW w:w="1765" w:type="dxa"/>
            <w:tcBorders>
              <w:left w:val="single" w:sz="4" w:space="0" w:color="auto"/>
              <w:right w:val="single" w:sz="4" w:space="0" w:color="auto"/>
            </w:tcBorders>
          </w:tcPr>
          <w:p w14:paraId="333C29DF" w14:textId="0A36F9F4" w:rsidR="00134704" w:rsidRPr="009859E6" w:rsidRDefault="00C646C7" w:rsidP="00C646C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 xml:space="preserve">Block 1 </w:t>
            </w:r>
            <w:r w:rsidR="00134704">
              <w:rPr>
                <w:rFonts w:ascii="Open Sans Light" w:hAnsi="Open Sans Light"/>
                <w:sz w:val="16"/>
                <w:szCs w:val="16"/>
                <w:lang w:val="en-GB"/>
              </w:rPr>
              <w:t>Total</w:t>
            </w:r>
          </w:p>
        </w:tc>
        <w:tc>
          <w:tcPr>
            <w:tcW w:w="6833" w:type="dxa"/>
            <w:tcBorders>
              <w:left w:val="single" w:sz="4" w:space="0" w:color="auto"/>
              <w:right w:val="single" w:sz="4" w:space="0" w:color="auto"/>
            </w:tcBorders>
          </w:tcPr>
          <w:p w14:paraId="1E0F90C7" w14:textId="54E4420A" w:rsidR="00134704" w:rsidRPr="0080391F" w:rsidRDefault="00134704" w:rsidP="0013470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 xml:space="preserve">At the end of Block </w:t>
            </w:r>
            <w:r w:rsidR="00C646C7">
              <w:rPr>
                <w:rFonts w:ascii="Open Sans Light" w:hAnsi="Open Sans Light"/>
                <w:sz w:val="16"/>
                <w:szCs w:val="16"/>
                <w:lang w:val="en-GB"/>
              </w:rPr>
              <w:t>1</w:t>
            </w:r>
            <w:r w:rsidRPr="0080391F">
              <w:rPr>
                <w:rFonts w:ascii="Open Sans Light" w:hAnsi="Open Sans Light"/>
                <w:sz w:val="16"/>
                <w:szCs w:val="16"/>
                <w:lang w:val="en-GB"/>
              </w:rPr>
              <w:t xml:space="preserve">, you will see a </w:t>
            </w:r>
            <w:r>
              <w:rPr>
                <w:rFonts w:ascii="Open Sans Light" w:hAnsi="Open Sans Light"/>
                <w:sz w:val="16"/>
                <w:szCs w:val="16"/>
                <w:lang w:val="en-GB"/>
              </w:rPr>
              <w:t xml:space="preserve">section called the “Block </w:t>
            </w:r>
            <w:r w:rsidR="00C646C7">
              <w:rPr>
                <w:rFonts w:ascii="Open Sans Light" w:hAnsi="Open Sans Light"/>
                <w:sz w:val="16"/>
                <w:szCs w:val="16"/>
                <w:lang w:val="en-GB"/>
              </w:rPr>
              <w:t>1</w:t>
            </w:r>
            <w:r w:rsidRPr="0080391F">
              <w:rPr>
                <w:rFonts w:ascii="Open Sans Light" w:hAnsi="Open Sans Light"/>
                <w:sz w:val="16"/>
                <w:szCs w:val="16"/>
                <w:lang w:val="en-GB"/>
              </w:rPr>
              <w:t xml:space="preserve"> Total Possible</w:t>
            </w:r>
            <w:r>
              <w:rPr>
                <w:rFonts w:ascii="Open Sans Light" w:hAnsi="Open Sans Light"/>
                <w:sz w:val="16"/>
                <w:szCs w:val="16"/>
                <w:lang w:val="en-GB"/>
              </w:rPr>
              <w:t>” or B</w:t>
            </w:r>
            <w:r w:rsidR="00C646C7">
              <w:rPr>
                <w:rFonts w:ascii="Open Sans Light" w:hAnsi="Open Sans Light"/>
                <w:sz w:val="16"/>
                <w:szCs w:val="16"/>
                <w:lang w:val="en-GB"/>
              </w:rPr>
              <w:t>1</w:t>
            </w:r>
            <w:r w:rsidRPr="0080391F">
              <w:rPr>
                <w:rFonts w:ascii="Open Sans Light" w:hAnsi="Open Sans Light"/>
                <w:sz w:val="16"/>
                <w:szCs w:val="16"/>
                <w:lang w:val="en-GB"/>
              </w:rPr>
              <w:t xml:space="preserve">T. </w:t>
            </w:r>
          </w:p>
          <w:p w14:paraId="5631E38E" w14:textId="6F0A87F3" w:rsidR="00134704" w:rsidRPr="0080391F" w:rsidRDefault="00134704" w:rsidP="0013470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If</w:t>
            </w:r>
            <w:r>
              <w:rPr>
                <w:rFonts w:ascii="Open Sans Light" w:hAnsi="Open Sans Light"/>
                <w:sz w:val="16"/>
                <w:szCs w:val="16"/>
                <w:lang w:val="en-GB"/>
              </w:rPr>
              <w:t xml:space="preserve"> all of the questions in Block </w:t>
            </w:r>
            <w:r w:rsidR="00C646C7">
              <w:rPr>
                <w:rFonts w:ascii="Open Sans Light" w:hAnsi="Open Sans Light"/>
                <w:sz w:val="16"/>
                <w:szCs w:val="16"/>
                <w:lang w:val="en-GB"/>
              </w:rPr>
              <w:t>1</w:t>
            </w:r>
            <w:r w:rsidRPr="0080391F">
              <w:rPr>
                <w:rFonts w:ascii="Open Sans Light" w:hAnsi="Open Sans Light"/>
                <w:sz w:val="16"/>
                <w:szCs w:val="16"/>
                <w:lang w:val="en-GB"/>
              </w:rPr>
              <w:t xml:space="preserve"> were applicable – you didn’t answer any questions as “Not Applicab</w:t>
            </w:r>
            <w:r>
              <w:rPr>
                <w:rFonts w:ascii="Open Sans Light" w:hAnsi="Open Sans Light"/>
                <w:sz w:val="16"/>
                <w:szCs w:val="16"/>
                <w:lang w:val="en-GB"/>
              </w:rPr>
              <w:t xml:space="preserve">le” </w:t>
            </w:r>
            <w:r>
              <w:rPr>
                <w:rFonts w:ascii="Open Sans Light" w:hAnsi="Open Sans Light"/>
                <w:sz w:val="16"/>
                <w:szCs w:val="16"/>
                <w:lang w:val="en-GB"/>
              </w:rPr>
              <w:softHyphen/>
              <w:t xml:space="preserve">– the total for the Block </w:t>
            </w:r>
            <w:r w:rsidR="00C646C7">
              <w:rPr>
                <w:rFonts w:ascii="Open Sans Light" w:hAnsi="Open Sans Light"/>
                <w:sz w:val="16"/>
                <w:szCs w:val="16"/>
                <w:lang w:val="en-GB"/>
              </w:rPr>
              <w:t>1</w:t>
            </w:r>
            <w:r w:rsidRPr="0080391F">
              <w:rPr>
                <w:rFonts w:ascii="Open Sans Light" w:hAnsi="Open Sans Light"/>
                <w:sz w:val="16"/>
                <w:szCs w:val="16"/>
                <w:lang w:val="en-GB"/>
              </w:rPr>
              <w:t xml:space="preserve"> Total Possible will be</w:t>
            </w:r>
            <w:r w:rsidR="00D716A5">
              <w:rPr>
                <w:rFonts w:ascii="Open Sans Light" w:hAnsi="Open Sans Light"/>
                <w:sz w:val="16"/>
                <w:szCs w:val="16"/>
                <w:lang w:val="en-GB"/>
              </w:rPr>
              <w:t xml:space="preserve"> </w:t>
            </w:r>
            <w:r w:rsidR="00C646C7">
              <w:rPr>
                <w:rFonts w:ascii="Open Sans Light" w:hAnsi="Open Sans Light"/>
                <w:sz w:val="16"/>
                <w:szCs w:val="16"/>
                <w:lang w:val="en-GB"/>
              </w:rPr>
              <w:t>69 (23 questions, each worth 3 points)</w:t>
            </w:r>
            <w:r w:rsidR="00D716A5">
              <w:rPr>
                <w:rFonts w:ascii="Open Sans Light" w:hAnsi="Open Sans Light"/>
                <w:sz w:val="16"/>
                <w:szCs w:val="16"/>
                <w:lang w:val="en-GB"/>
              </w:rPr>
              <w:t>.</w:t>
            </w:r>
            <w:r w:rsidRPr="0080391F">
              <w:rPr>
                <w:rFonts w:ascii="Open Sans Light" w:hAnsi="Open Sans Light"/>
                <w:sz w:val="16"/>
                <w:szCs w:val="16"/>
                <w:lang w:val="en-GB"/>
              </w:rPr>
              <w:t xml:space="preserve"> </w:t>
            </w:r>
          </w:p>
          <w:p w14:paraId="52F3A071" w14:textId="7CA18553" w:rsidR="00134704" w:rsidRPr="0080391F" w:rsidRDefault="00134704" w:rsidP="0013470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For every question that you answered “Not Applicable,” it is necessary to </w:t>
            </w:r>
            <w:r w:rsidRPr="00C646C7">
              <w:rPr>
                <w:rFonts w:ascii="Open Sans Light" w:hAnsi="Open Sans Light"/>
                <w:sz w:val="16"/>
                <w:szCs w:val="16"/>
                <w:u w:val="single"/>
                <w:lang w:val="en-GB"/>
              </w:rPr>
              <w:t>deduce three points</w:t>
            </w:r>
            <w:r w:rsidRPr="0080391F">
              <w:rPr>
                <w:rFonts w:ascii="Open Sans Light" w:hAnsi="Open Sans Light"/>
                <w:sz w:val="16"/>
                <w:szCs w:val="16"/>
                <w:lang w:val="en-GB"/>
              </w:rPr>
              <w:t xml:space="preserve"> from the original Block </w:t>
            </w:r>
            <w:r w:rsidR="00C646C7">
              <w:rPr>
                <w:rFonts w:ascii="Open Sans Light" w:hAnsi="Open Sans Light"/>
                <w:sz w:val="16"/>
                <w:szCs w:val="16"/>
                <w:lang w:val="en-GB"/>
              </w:rPr>
              <w:t>1</w:t>
            </w:r>
            <w:r w:rsidRPr="0080391F">
              <w:rPr>
                <w:rFonts w:ascii="Open Sans Light" w:hAnsi="Open Sans Light"/>
                <w:sz w:val="16"/>
                <w:szCs w:val="16"/>
                <w:lang w:val="en-GB"/>
              </w:rPr>
              <w:t xml:space="preserve"> Total Possible of</w:t>
            </w:r>
            <w:r w:rsidR="00C646C7">
              <w:rPr>
                <w:rFonts w:ascii="Open Sans Light" w:hAnsi="Open Sans Light"/>
                <w:sz w:val="16"/>
                <w:szCs w:val="16"/>
                <w:lang w:val="en-GB"/>
              </w:rPr>
              <w:t xml:space="preserve"> 69</w:t>
            </w:r>
            <w:r w:rsidR="00D716A5">
              <w:rPr>
                <w:rFonts w:ascii="Open Sans Light" w:hAnsi="Open Sans Light"/>
                <w:sz w:val="16"/>
                <w:szCs w:val="16"/>
                <w:lang w:val="en-GB"/>
              </w:rPr>
              <w:t>.</w:t>
            </w:r>
          </w:p>
          <w:p w14:paraId="261F22F6" w14:textId="5036DC14" w:rsidR="00134704" w:rsidRPr="009859E6" w:rsidRDefault="00134704" w:rsidP="009872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For example, if you answered three questions as “Not Applicable” the Block </w:t>
            </w:r>
            <w:r w:rsidR="00C646C7">
              <w:rPr>
                <w:rFonts w:ascii="Open Sans Light" w:hAnsi="Open Sans Light"/>
                <w:sz w:val="16"/>
                <w:szCs w:val="16"/>
                <w:lang w:val="en-GB"/>
              </w:rPr>
              <w:t>1</w:t>
            </w:r>
            <w:r w:rsidRPr="0080391F">
              <w:rPr>
                <w:rFonts w:ascii="Open Sans Light" w:hAnsi="Open Sans Light"/>
                <w:sz w:val="16"/>
                <w:szCs w:val="16"/>
                <w:lang w:val="en-GB"/>
              </w:rPr>
              <w:t xml:space="preserve"> Total Possible would be</w:t>
            </w:r>
            <w:r w:rsidR="0098724A">
              <w:rPr>
                <w:rFonts w:ascii="Open Sans Light" w:hAnsi="Open Sans Light"/>
                <w:sz w:val="16"/>
                <w:szCs w:val="16"/>
                <w:lang w:val="en-GB"/>
              </w:rPr>
              <w:t xml:space="preserve"> 60, which is the maximum total possible (69)</w:t>
            </w:r>
            <w:r w:rsidR="00D716A5">
              <w:rPr>
                <w:rFonts w:ascii="Open Sans Light" w:hAnsi="Open Sans Light"/>
                <w:sz w:val="16"/>
                <w:szCs w:val="16"/>
                <w:lang w:val="en-GB"/>
              </w:rPr>
              <w:t xml:space="preserve"> minus 9 </w:t>
            </w:r>
            <w:r w:rsidR="00D716A5" w:rsidRPr="00D716A5">
              <w:rPr>
                <w:rFonts w:ascii="Open Sans Light" w:hAnsi="Open Sans Light"/>
                <w:sz w:val="16"/>
                <w:szCs w:val="16"/>
                <w:lang w:val="en-GB"/>
              </w:rPr>
              <w:t>(</w:t>
            </w:r>
            <w:r w:rsidR="0098724A">
              <w:rPr>
                <w:rFonts w:ascii="Open Sans Light" w:hAnsi="Open Sans Light"/>
                <w:sz w:val="16"/>
                <w:szCs w:val="16"/>
                <w:lang w:val="en-GB"/>
              </w:rPr>
              <w:t>69 – (3x3=9) = 60</w:t>
            </w:r>
            <w:r w:rsidRPr="00D716A5">
              <w:rPr>
                <w:rFonts w:ascii="Open Sans Light" w:hAnsi="Open Sans Light"/>
                <w:sz w:val="16"/>
                <w:szCs w:val="16"/>
                <w:lang w:val="en-GB"/>
              </w:rPr>
              <w:t>).</w:t>
            </w:r>
            <w:r w:rsidRPr="0080391F">
              <w:rPr>
                <w:rFonts w:ascii="Open Sans Light" w:hAnsi="Open Sans Light"/>
                <w:sz w:val="16"/>
                <w:szCs w:val="16"/>
                <w:lang w:val="en-GB"/>
              </w:rPr>
              <w:t xml:space="preserve"> </w:t>
            </w:r>
          </w:p>
        </w:tc>
      </w:tr>
      <w:tr w:rsidR="00895D36" w:rsidRPr="009859E6" w14:paraId="08C2B3D3" w14:textId="77777777" w:rsidTr="0090748F">
        <w:trPr>
          <w:trHeight w:val="183"/>
        </w:trPr>
        <w:tc>
          <w:tcPr>
            <w:cnfStyle w:val="001000000000" w:firstRow="0" w:lastRow="0" w:firstColumn="1" w:lastColumn="0" w:oddVBand="0" w:evenVBand="0" w:oddHBand="0" w:evenHBand="0" w:firstRowFirstColumn="0" w:firstRowLastColumn="0" w:lastRowFirstColumn="0" w:lastRowLastColumn="0"/>
            <w:tcW w:w="1860" w:type="dxa"/>
            <w:vMerge/>
            <w:tcBorders>
              <w:left w:val="single" w:sz="4" w:space="0" w:color="auto"/>
              <w:bottom w:val="single" w:sz="4" w:space="0" w:color="auto"/>
              <w:right w:val="single" w:sz="4" w:space="0" w:color="auto"/>
            </w:tcBorders>
            <w:shd w:val="clear" w:color="auto" w:fill="B6DDE8" w:themeFill="accent5" w:themeFillTint="66"/>
          </w:tcPr>
          <w:p w14:paraId="465FB1BD" w14:textId="77777777" w:rsidR="00895D36" w:rsidRPr="009859E6" w:rsidRDefault="00895D36">
            <w:pPr>
              <w:rPr>
                <w:rFonts w:ascii="Open Sans Light" w:hAnsi="Open Sans Light"/>
                <w:b w:val="0"/>
                <w:sz w:val="16"/>
                <w:szCs w:val="16"/>
                <w:lang w:val="en-GB"/>
              </w:rPr>
            </w:pPr>
          </w:p>
        </w:tc>
        <w:tc>
          <w:tcPr>
            <w:tcW w:w="1765" w:type="dxa"/>
            <w:tcBorders>
              <w:left w:val="single" w:sz="4" w:space="0" w:color="auto"/>
              <w:bottom w:val="single" w:sz="4" w:space="0" w:color="auto"/>
              <w:right w:val="single" w:sz="4" w:space="0" w:color="auto"/>
            </w:tcBorders>
          </w:tcPr>
          <w:p w14:paraId="3EFC9627" w14:textId="2BD45F2E" w:rsidR="00895D36" w:rsidRPr="009859E6" w:rsidRDefault="00C646C7" w:rsidP="00FD680E">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5</w:t>
            </w:r>
            <w:r w:rsidR="00377E8A" w:rsidRPr="009859E6">
              <w:rPr>
                <w:rFonts w:ascii="Open Sans Light" w:hAnsi="Open Sans Light"/>
                <w:sz w:val="16"/>
                <w:szCs w:val="16"/>
                <w:lang w:val="en-GB"/>
              </w:rPr>
              <w:t>A Final Score</w:t>
            </w:r>
          </w:p>
        </w:tc>
        <w:tc>
          <w:tcPr>
            <w:tcW w:w="6833" w:type="dxa"/>
            <w:tcBorders>
              <w:left w:val="single" w:sz="4" w:space="0" w:color="auto"/>
              <w:bottom w:val="single" w:sz="4" w:space="0" w:color="auto"/>
              <w:right w:val="single" w:sz="4" w:space="0" w:color="auto"/>
            </w:tcBorders>
          </w:tcPr>
          <w:p w14:paraId="603267BD" w14:textId="18C025B3" w:rsidR="00895D36" w:rsidRPr="0080391F" w:rsidRDefault="00895D36" w:rsidP="00C646C7">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Enter </w:t>
            </w:r>
            <w:r w:rsidR="00C646C7">
              <w:rPr>
                <w:rFonts w:ascii="Open Sans Light" w:hAnsi="Open Sans Light"/>
                <w:sz w:val="16"/>
                <w:szCs w:val="16"/>
                <w:lang w:val="en-GB"/>
              </w:rPr>
              <w:t xml:space="preserve">the </w:t>
            </w:r>
            <w:r w:rsidR="003B0090" w:rsidRPr="0080391F">
              <w:rPr>
                <w:rFonts w:ascii="Open Sans Light" w:hAnsi="Open Sans Light"/>
                <w:sz w:val="16"/>
                <w:szCs w:val="16"/>
                <w:lang w:val="en-GB"/>
              </w:rPr>
              <w:t>B</w:t>
            </w:r>
            <w:r w:rsidR="00C646C7">
              <w:rPr>
                <w:rFonts w:ascii="Open Sans Light" w:hAnsi="Open Sans Light"/>
                <w:sz w:val="16"/>
                <w:szCs w:val="16"/>
                <w:lang w:val="en-GB"/>
              </w:rPr>
              <w:t>1</w:t>
            </w:r>
            <w:r w:rsidRPr="0080391F">
              <w:rPr>
                <w:rFonts w:ascii="Open Sans Light" w:hAnsi="Open Sans Light"/>
                <w:sz w:val="16"/>
                <w:szCs w:val="16"/>
                <w:lang w:val="en-GB"/>
              </w:rPr>
              <w:t xml:space="preserve"> </w:t>
            </w:r>
            <w:r w:rsidR="00C646C7">
              <w:rPr>
                <w:rFonts w:ascii="Open Sans Light" w:hAnsi="Open Sans Light"/>
                <w:sz w:val="16"/>
                <w:szCs w:val="16"/>
                <w:lang w:val="en-GB"/>
              </w:rPr>
              <w:t xml:space="preserve">Score in Section 3: Results </w:t>
            </w:r>
            <w:r w:rsidRPr="0080391F">
              <w:rPr>
                <w:rFonts w:ascii="Open Sans Light" w:hAnsi="Open Sans Light"/>
                <w:sz w:val="16"/>
                <w:szCs w:val="16"/>
                <w:lang w:val="en-GB"/>
              </w:rPr>
              <w:t xml:space="preserve">to obtain </w:t>
            </w:r>
            <w:r w:rsidR="00C646C7">
              <w:rPr>
                <w:rFonts w:ascii="Open Sans Light" w:hAnsi="Open Sans Light"/>
                <w:sz w:val="16"/>
                <w:szCs w:val="16"/>
                <w:lang w:val="en-GB"/>
              </w:rPr>
              <w:t>the 5</w:t>
            </w:r>
            <w:r w:rsidR="00C2067F" w:rsidRPr="0080391F">
              <w:rPr>
                <w:rFonts w:ascii="Open Sans Light" w:hAnsi="Open Sans Light"/>
                <w:sz w:val="16"/>
                <w:szCs w:val="16"/>
                <w:lang w:val="en-GB"/>
              </w:rPr>
              <w:t>A Final</w:t>
            </w:r>
            <w:r w:rsidRPr="0080391F">
              <w:rPr>
                <w:rFonts w:ascii="Open Sans Light" w:hAnsi="Open Sans Light"/>
                <w:sz w:val="16"/>
                <w:szCs w:val="16"/>
                <w:lang w:val="en-GB"/>
              </w:rPr>
              <w:t xml:space="preserve"> Score (0-1</w:t>
            </w:r>
            <w:r w:rsidR="005817E2" w:rsidRPr="0080391F">
              <w:rPr>
                <w:rFonts w:ascii="Open Sans Light" w:hAnsi="Open Sans Light"/>
                <w:sz w:val="16"/>
                <w:szCs w:val="16"/>
                <w:lang w:val="en-GB"/>
              </w:rPr>
              <w:t>00</w:t>
            </w:r>
            <w:r w:rsidRPr="0080391F">
              <w:rPr>
                <w:rFonts w:ascii="Open Sans Light" w:hAnsi="Open Sans Light"/>
                <w:sz w:val="16"/>
                <w:szCs w:val="16"/>
                <w:lang w:val="en-GB"/>
              </w:rPr>
              <w:t>), with 1</w:t>
            </w:r>
            <w:r w:rsidR="005817E2" w:rsidRPr="0080391F">
              <w:rPr>
                <w:rFonts w:ascii="Open Sans Light" w:hAnsi="Open Sans Light"/>
                <w:sz w:val="16"/>
                <w:szCs w:val="16"/>
                <w:lang w:val="en-GB"/>
              </w:rPr>
              <w:t>00</w:t>
            </w:r>
            <w:r w:rsidRPr="0080391F">
              <w:rPr>
                <w:rFonts w:ascii="Open Sans Light" w:hAnsi="Open Sans Light"/>
                <w:sz w:val="16"/>
                <w:szCs w:val="16"/>
                <w:lang w:val="en-GB"/>
              </w:rPr>
              <w:t xml:space="preserve"> being </w:t>
            </w:r>
            <w:r w:rsidR="007810D4">
              <w:rPr>
                <w:rFonts w:ascii="Open Sans Light" w:hAnsi="Open Sans Light"/>
                <w:sz w:val="16"/>
                <w:szCs w:val="16"/>
                <w:lang w:val="en-GB"/>
              </w:rPr>
              <w:t xml:space="preserve">the </w:t>
            </w:r>
            <w:r w:rsidRPr="0080391F">
              <w:rPr>
                <w:rFonts w:ascii="Open Sans Light" w:hAnsi="Open Sans Light"/>
                <w:sz w:val="16"/>
                <w:szCs w:val="16"/>
                <w:lang w:val="en-GB"/>
              </w:rPr>
              <w:t>maximum score</w:t>
            </w:r>
            <w:r w:rsidR="00377E8A" w:rsidRPr="0080391F">
              <w:rPr>
                <w:rFonts w:ascii="Open Sans Light" w:hAnsi="Open Sans Light"/>
                <w:sz w:val="16"/>
                <w:szCs w:val="16"/>
                <w:lang w:val="en-GB"/>
              </w:rPr>
              <w:t>.</w:t>
            </w:r>
          </w:p>
        </w:tc>
      </w:tr>
    </w:tbl>
    <w:p w14:paraId="31B992A6" w14:textId="77777777" w:rsidR="0079740F" w:rsidRPr="009859E6" w:rsidRDefault="0079740F" w:rsidP="00C03116">
      <w:pPr>
        <w:rPr>
          <w:rFonts w:ascii="Open Sans Regular" w:hAnsi="Open Sans Regular"/>
          <w:sz w:val="20"/>
          <w:szCs w:val="16"/>
          <w:lang w:val="en-GB"/>
        </w:rPr>
      </w:pPr>
    </w:p>
    <w:p w14:paraId="0690C2C7" w14:textId="77777777" w:rsidR="0079740F" w:rsidRPr="009859E6" w:rsidRDefault="0079740F">
      <w:pPr>
        <w:rPr>
          <w:rFonts w:ascii="Open Sans Regular" w:hAnsi="Open Sans Regular"/>
          <w:sz w:val="20"/>
          <w:szCs w:val="16"/>
          <w:lang w:val="en-GB"/>
        </w:rPr>
      </w:pPr>
      <w:r w:rsidRPr="009859E6">
        <w:rPr>
          <w:rFonts w:ascii="Open Sans Regular" w:hAnsi="Open Sans Regular"/>
          <w:sz w:val="20"/>
          <w:szCs w:val="16"/>
          <w:lang w:val="en-GB"/>
        </w:rPr>
        <w:br w:type="page"/>
      </w:r>
    </w:p>
    <w:p w14:paraId="62371914" w14:textId="24321B47" w:rsidR="003D1518" w:rsidRPr="009859E6" w:rsidRDefault="00B65223" w:rsidP="00C03116">
      <w:pPr>
        <w:rPr>
          <w:rFonts w:ascii="Open Sans Regular" w:hAnsi="Open Sans Regular"/>
          <w:sz w:val="20"/>
          <w:szCs w:val="16"/>
          <w:lang w:val="en-GB"/>
        </w:rPr>
      </w:pPr>
      <w:r w:rsidRPr="009859E6">
        <w:rPr>
          <w:rFonts w:ascii="Open Sans Regular" w:hAnsi="Open Sans Regular"/>
          <w:sz w:val="20"/>
          <w:szCs w:val="16"/>
          <w:lang w:val="en-GB"/>
        </w:rPr>
        <w:lastRenderedPageBreak/>
        <w:t>Section 2</w:t>
      </w:r>
      <w:r w:rsidR="00C03116" w:rsidRPr="009859E6">
        <w:rPr>
          <w:rFonts w:ascii="Open Sans Regular" w:hAnsi="Open Sans Regular"/>
          <w:sz w:val="20"/>
          <w:szCs w:val="16"/>
          <w:lang w:val="en-GB"/>
        </w:rPr>
        <w:t>: Assessment</w:t>
      </w:r>
    </w:p>
    <w:p w14:paraId="4C0B32A4" w14:textId="77777777" w:rsidR="003D1518" w:rsidRPr="009859E6" w:rsidRDefault="003D1518" w:rsidP="00741893">
      <w:pPr>
        <w:rPr>
          <w:rFonts w:ascii="Open Sans Light" w:hAnsi="Open Sans Light"/>
          <w:sz w:val="16"/>
          <w:szCs w:val="16"/>
          <w:lang w:val="en-GB"/>
        </w:rPr>
      </w:pPr>
    </w:p>
    <w:p w14:paraId="7B433898" w14:textId="3079DC6F" w:rsidR="004031A5" w:rsidRDefault="00C646C7" w:rsidP="004031A5">
      <w:pPr>
        <w:tabs>
          <w:tab w:val="left" w:pos="7240"/>
        </w:tabs>
        <w:rPr>
          <w:rFonts w:ascii="Open Sans Light" w:hAnsi="Open Sans Light"/>
          <w:sz w:val="16"/>
          <w:szCs w:val="16"/>
          <w:u w:val="single"/>
          <w:lang w:val="en-GB"/>
        </w:rPr>
      </w:pPr>
      <w:r>
        <w:rPr>
          <w:rFonts w:ascii="Open Sans Light" w:hAnsi="Open Sans Light"/>
          <w:sz w:val="16"/>
          <w:szCs w:val="16"/>
          <w:u w:val="single"/>
          <w:lang w:val="en-GB"/>
        </w:rPr>
        <w:t>Block 1</w:t>
      </w:r>
      <w:r w:rsidR="004031A5" w:rsidRPr="00D504F6">
        <w:rPr>
          <w:rFonts w:ascii="Open Sans Light" w:hAnsi="Open Sans Light"/>
          <w:sz w:val="16"/>
          <w:szCs w:val="16"/>
          <w:u w:val="single"/>
          <w:lang w:val="en-GB"/>
        </w:rPr>
        <w:t>:</w:t>
      </w:r>
      <w:r w:rsidR="004031A5">
        <w:rPr>
          <w:rFonts w:ascii="Open Sans Light" w:hAnsi="Open Sans Light"/>
          <w:sz w:val="16"/>
          <w:szCs w:val="16"/>
          <w:u w:val="single"/>
          <w:lang w:val="en-GB"/>
        </w:rPr>
        <w:t xml:space="preserve"> Indigenous Rights to the Land</w:t>
      </w:r>
    </w:p>
    <w:p w14:paraId="5CDF087E" w14:textId="77777777" w:rsidR="004031A5" w:rsidRDefault="004031A5" w:rsidP="004031A5">
      <w:pPr>
        <w:tabs>
          <w:tab w:val="left" w:pos="7240"/>
        </w:tabs>
        <w:rPr>
          <w:rFonts w:ascii="Open Sans Light" w:hAnsi="Open Sans Light"/>
          <w:sz w:val="16"/>
          <w:szCs w:val="16"/>
          <w:u w:val="single"/>
          <w:lang w:val="en-GB"/>
        </w:rPr>
      </w:pPr>
    </w:p>
    <w:p w14:paraId="7355AB8D" w14:textId="77777777" w:rsidR="004031A5" w:rsidRDefault="004031A5" w:rsidP="004031A5">
      <w:pPr>
        <w:tabs>
          <w:tab w:val="left" w:pos="7240"/>
        </w:tabs>
        <w:rPr>
          <w:rFonts w:ascii="Open Sans Light" w:hAnsi="Open Sans Light"/>
          <w:sz w:val="16"/>
          <w:szCs w:val="16"/>
          <w:lang w:val="en-GB"/>
        </w:rPr>
      </w:pPr>
      <w:r w:rsidRPr="003F2121">
        <w:rPr>
          <w:rFonts w:ascii="Open Sans Light" w:hAnsi="Open Sans Light"/>
          <w:sz w:val="16"/>
          <w:szCs w:val="16"/>
          <w:lang w:val="en-GB"/>
        </w:rPr>
        <w:t xml:space="preserve">Methodology: </w:t>
      </w:r>
      <w:r>
        <w:rPr>
          <w:rFonts w:ascii="Open Sans Light" w:hAnsi="Open Sans Light"/>
          <w:sz w:val="16"/>
          <w:szCs w:val="16"/>
          <w:lang w:val="en-GB"/>
        </w:rPr>
        <w:t xml:space="preserve">Indigenous Navigator (UNDRIP) </w:t>
      </w:r>
    </w:p>
    <w:p w14:paraId="38A34200" w14:textId="7E4D3F0F" w:rsidR="004031A5" w:rsidRDefault="004031A5" w:rsidP="004031A5">
      <w:pPr>
        <w:rPr>
          <w:rFonts w:ascii="Open Sans Light" w:hAnsi="Open Sans Light"/>
          <w:sz w:val="16"/>
          <w:szCs w:val="16"/>
          <w:lang w:val="en-GB"/>
        </w:rPr>
      </w:pPr>
      <w:r w:rsidRPr="009859E6">
        <w:rPr>
          <w:rFonts w:ascii="Open Sans Light" w:hAnsi="Open Sans Light"/>
          <w:sz w:val="16"/>
          <w:szCs w:val="16"/>
          <w:lang w:val="en-GB"/>
        </w:rPr>
        <w:t xml:space="preserve">To Score: Use </w:t>
      </w:r>
      <w:r w:rsidR="00F96DF0">
        <w:rPr>
          <w:rFonts w:ascii="Open Sans Light" w:hAnsi="Open Sans Light"/>
          <w:i/>
          <w:sz w:val="16"/>
          <w:szCs w:val="16"/>
          <w:u w:val="single"/>
          <w:lang w:val="en-GB"/>
        </w:rPr>
        <w:t xml:space="preserve">Block </w:t>
      </w:r>
      <w:r w:rsidR="00C646C7">
        <w:rPr>
          <w:rFonts w:ascii="Open Sans Light" w:hAnsi="Open Sans Light"/>
          <w:i/>
          <w:sz w:val="16"/>
          <w:szCs w:val="16"/>
          <w:u w:val="single"/>
          <w:lang w:val="en-GB"/>
        </w:rPr>
        <w:t>1</w:t>
      </w:r>
      <w:r w:rsidRPr="009859E6">
        <w:rPr>
          <w:rFonts w:ascii="Open Sans Light" w:hAnsi="Open Sans Light"/>
          <w:i/>
          <w:sz w:val="16"/>
          <w:szCs w:val="16"/>
          <w:u w:val="single"/>
          <w:lang w:val="en-GB"/>
        </w:rPr>
        <w:t xml:space="preserve"> Rubric</w:t>
      </w:r>
      <w:r w:rsidRPr="009859E6">
        <w:rPr>
          <w:rFonts w:ascii="Open Sans Light" w:hAnsi="Open Sans Light"/>
          <w:sz w:val="16"/>
          <w:szCs w:val="16"/>
          <w:lang w:val="en-GB"/>
        </w:rPr>
        <w:t xml:space="preserve"> belo</w:t>
      </w:r>
      <w:r>
        <w:rPr>
          <w:rFonts w:ascii="Open Sans Light" w:hAnsi="Open Sans Light"/>
          <w:sz w:val="16"/>
          <w:szCs w:val="16"/>
          <w:lang w:val="en-GB"/>
        </w:rPr>
        <w:t xml:space="preserve">w for questions answered with a range (0-3). A question answered “Yes” will receive three points; a question answered “No” will receive zero points.   </w:t>
      </w:r>
    </w:p>
    <w:p w14:paraId="77D8F5A4" w14:textId="4489DCE1" w:rsidR="00FE0F28" w:rsidRDefault="00C646C7" w:rsidP="004031A5">
      <w:pPr>
        <w:rPr>
          <w:rFonts w:ascii="Open Sans Light" w:hAnsi="Open Sans Light"/>
          <w:sz w:val="16"/>
          <w:szCs w:val="16"/>
          <w:lang w:val="en-GB"/>
        </w:rPr>
      </w:pPr>
      <w:r>
        <w:rPr>
          <w:rFonts w:ascii="Open Sans Light" w:hAnsi="Open Sans Light"/>
          <w:sz w:val="16"/>
          <w:szCs w:val="16"/>
          <w:lang w:val="en-GB"/>
        </w:rPr>
        <w:t>Equivalent to Block 4 of Indicator 1A</w:t>
      </w:r>
    </w:p>
    <w:p w14:paraId="6A27C48D" w14:textId="77777777" w:rsidR="004031A5" w:rsidRPr="00D504F6" w:rsidRDefault="004031A5" w:rsidP="004031A5">
      <w:pPr>
        <w:rPr>
          <w:rFonts w:ascii="Open Sans Light" w:hAnsi="Open Sans Light"/>
          <w:sz w:val="16"/>
          <w:szCs w:val="16"/>
          <w:lang w:val="en-GB"/>
        </w:rPr>
      </w:pPr>
    </w:p>
    <w:tbl>
      <w:tblPr>
        <w:tblStyle w:val="LightGrid"/>
        <w:tblW w:w="9990" w:type="dxa"/>
        <w:tblInd w:w="468" w:type="dxa"/>
        <w:tblCellMar>
          <w:top w:w="29" w:type="dxa"/>
          <w:left w:w="115" w:type="dxa"/>
          <w:bottom w:w="29" w:type="dxa"/>
          <w:right w:w="115" w:type="dxa"/>
        </w:tblCellMar>
        <w:tblLook w:val="04A0" w:firstRow="1" w:lastRow="0" w:firstColumn="1" w:lastColumn="0" w:noHBand="0" w:noVBand="1"/>
      </w:tblPr>
      <w:tblGrid>
        <w:gridCol w:w="499"/>
        <w:gridCol w:w="8503"/>
        <w:gridCol w:w="988"/>
      </w:tblGrid>
      <w:tr w:rsidR="004031A5" w:rsidRPr="00D504F6" w14:paraId="76CC39FC" w14:textId="77777777" w:rsidTr="000B4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12AC4B2A" w14:textId="77777777" w:rsidR="004031A5" w:rsidRPr="00D504F6" w:rsidRDefault="004031A5" w:rsidP="000B4E28">
            <w:pPr>
              <w:rPr>
                <w:rFonts w:ascii="Open Sans Light" w:hAnsi="Open Sans Light"/>
                <w:b w:val="0"/>
                <w:color w:val="4BACC6" w:themeColor="accent5"/>
                <w:sz w:val="16"/>
                <w:szCs w:val="16"/>
                <w:lang w:val="en-GB"/>
              </w:rPr>
            </w:pPr>
          </w:p>
        </w:tc>
      </w:tr>
      <w:tr w:rsidR="004031A5" w:rsidRPr="00D504F6" w14:paraId="33FF48BC"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13D96D70" w14:textId="77777777" w:rsidR="004031A5" w:rsidRPr="00D504F6" w:rsidRDefault="004031A5" w:rsidP="000B4E28">
            <w:pPr>
              <w:jc w:val="center"/>
              <w:rPr>
                <w:rFonts w:ascii="Open Sans Light" w:hAnsi="Open Sans Light"/>
                <w:b w:val="0"/>
                <w:sz w:val="16"/>
                <w:szCs w:val="16"/>
                <w:lang w:val="en-GB"/>
              </w:rPr>
            </w:pPr>
            <w:r w:rsidRPr="00D504F6">
              <w:rPr>
                <w:rFonts w:ascii="Open Sans Light" w:hAnsi="Open Sans Light"/>
                <w:b w:val="0"/>
                <w:sz w:val="16"/>
                <w:szCs w:val="16"/>
                <w:lang w:val="en-GB"/>
              </w:rPr>
              <w:t>1</w:t>
            </w:r>
          </w:p>
        </w:tc>
        <w:tc>
          <w:tcPr>
            <w:tcW w:w="8503" w:type="dxa"/>
            <w:vAlign w:val="center"/>
          </w:tcPr>
          <w:p w14:paraId="174822F4" w14:textId="110F95EA" w:rsidR="004031A5" w:rsidRPr="00D504F6" w:rsidRDefault="000B4E28"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0B4E28">
              <w:rPr>
                <w:rFonts w:ascii="Open Sans Light" w:hAnsi="Open Sans Light"/>
                <w:sz w:val="16"/>
                <w:szCs w:val="16"/>
                <w:lang w:val="en-GB"/>
              </w:rPr>
              <w:t>Has the International Covenant on Civil and Political Rights (ICCPR) been ratified?</w:t>
            </w:r>
          </w:p>
        </w:tc>
        <w:tc>
          <w:tcPr>
            <w:tcW w:w="988" w:type="dxa"/>
            <w:vAlign w:val="center"/>
          </w:tcPr>
          <w:p w14:paraId="4571A622" w14:textId="77777777" w:rsidR="004031A5" w:rsidRPr="00D504F6"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4031A5" w:rsidRPr="00D504F6" w14:paraId="70CB55C4"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63961ABA" w14:textId="77777777" w:rsidR="004031A5" w:rsidRPr="00D504F6" w:rsidRDefault="004031A5" w:rsidP="000B4E28">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108C47E3" w14:textId="77777777" w:rsidR="004031A5" w:rsidRPr="00153B75"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8" w:type="dxa"/>
            <w:vAlign w:val="center"/>
          </w:tcPr>
          <w:p w14:paraId="70AE7BAB"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50ED89F9"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119013D8" w14:textId="1DF6FC7D" w:rsidR="000B4E28" w:rsidRDefault="000B4E28" w:rsidP="000B4E28">
            <w:pPr>
              <w:jc w:val="center"/>
              <w:rPr>
                <w:rFonts w:ascii="Open Sans Light" w:hAnsi="Open Sans Light"/>
                <w:sz w:val="16"/>
                <w:szCs w:val="16"/>
                <w:lang w:val="en-GB"/>
              </w:rPr>
            </w:pPr>
            <w:r>
              <w:rPr>
                <w:rFonts w:ascii="Open Sans Light" w:hAnsi="Open Sans Light"/>
                <w:sz w:val="16"/>
                <w:szCs w:val="16"/>
                <w:lang w:val="en-GB"/>
              </w:rPr>
              <w:t>2</w:t>
            </w:r>
          </w:p>
        </w:tc>
        <w:tc>
          <w:tcPr>
            <w:tcW w:w="8503" w:type="dxa"/>
            <w:vAlign w:val="center"/>
          </w:tcPr>
          <w:p w14:paraId="5F55F832" w14:textId="180C37B7" w:rsidR="000B4E28" w:rsidRPr="000B4E28" w:rsidRDefault="000B4E28"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0B4E28">
              <w:rPr>
                <w:rFonts w:ascii="Open Sans Light" w:hAnsi="Open Sans Light"/>
                <w:sz w:val="16"/>
                <w:szCs w:val="16"/>
                <w:lang w:val="en-GB"/>
              </w:rPr>
              <w:t>Has the International Covenant on Economic, Social and Cultural Rights (ICESCR) been ratified?</w:t>
            </w:r>
          </w:p>
        </w:tc>
        <w:tc>
          <w:tcPr>
            <w:tcW w:w="988" w:type="dxa"/>
            <w:vAlign w:val="center"/>
          </w:tcPr>
          <w:p w14:paraId="001F6EE2" w14:textId="452BBA8A" w:rsidR="000B4E28" w:rsidRDefault="00C31949"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075466B9"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36863DA7" w14:textId="77777777" w:rsidR="000B4E28" w:rsidRDefault="000B4E28" w:rsidP="000B4E28">
            <w:pPr>
              <w:jc w:val="center"/>
              <w:rPr>
                <w:rFonts w:ascii="Open Sans Light" w:hAnsi="Open Sans Light"/>
                <w:sz w:val="16"/>
                <w:szCs w:val="16"/>
                <w:lang w:val="en-GB"/>
              </w:rPr>
            </w:pPr>
          </w:p>
        </w:tc>
        <w:tc>
          <w:tcPr>
            <w:tcW w:w="8503" w:type="dxa"/>
            <w:vAlign w:val="center"/>
          </w:tcPr>
          <w:p w14:paraId="56F7FB45" w14:textId="77777777" w:rsidR="000B4E28" w:rsidRPr="000B4E28" w:rsidRDefault="000B4E28"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8" w:type="dxa"/>
            <w:vAlign w:val="center"/>
          </w:tcPr>
          <w:p w14:paraId="026F6A79" w14:textId="77777777" w:rsidR="000B4E28" w:rsidRDefault="000B4E28"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0219FCBE"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3557FB0E" w14:textId="27411004" w:rsidR="000B4E28" w:rsidRDefault="000B4E28" w:rsidP="000B4E28">
            <w:pPr>
              <w:jc w:val="center"/>
              <w:rPr>
                <w:rFonts w:ascii="Open Sans Light" w:hAnsi="Open Sans Light"/>
                <w:sz w:val="16"/>
                <w:szCs w:val="16"/>
                <w:lang w:val="en-GB"/>
              </w:rPr>
            </w:pPr>
            <w:r>
              <w:rPr>
                <w:rFonts w:ascii="Open Sans Light" w:hAnsi="Open Sans Light"/>
                <w:sz w:val="16"/>
                <w:szCs w:val="16"/>
                <w:lang w:val="en-GB"/>
              </w:rPr>
              <w:t>3</w:t>
            </w:r>
          </w:p>
        </w:tc>
        <w:tc>
          <w:tcPr>
            <w:tcW w:w="8503" w:type="dxa"/>
            <w:vAlign w:val="center"/>
          </w:tcPr>
          <w:p w14:paraId="0B472214" w14:textId="02A041F7" w:rsidR="000B4E28" w:rsidRPr="000B4E28" w:rsidRDefault="000B4E28"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0B4E28">
              <w:rPr>
                <w:rFonts w:ascii="Open Sans Light" w:hAnsi="Open Sans Light"/>
                <w:sz w:val="16"/>
                <w:szCs w:val="16"/>
                <w:lang w:val="en-GB"/>
              </w:rPr>
              <w:t>Has the International Convention on the Elimination of All Forms of Racial Discrimination (ICERD) been ratified?</w:t>
            </w:r>
          </w:p>
        </w:tc>
        <w:tc>
          <w:tcPr>
            <w:tcW w:w="988" w:type="dxa"/>
            <w:vAlign w:val="center"/>
          </w:tcPr>
          <w:p w14:paraId="42F31283" w14:textId="39A025D0" w:rsidR="000B4E28" w:rsidRDefault="00C31949"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206563A6"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15E264FD" w14:textId="77777777" w:rsidR="000B4E28" w:rsidRDefault="000B4E28" w:rsidP="000B4E28">
            <w:pPr>
              <w:jc w:val="center"/>
              <w:rPr>
                <w:rFonts w:ascii="Open Sans Light" w:hAnsi="Open Sans Light"/>
                <w:sz w:val="16"/>
                <w:szCs w:val="16"/>
                <w:lang w:val="en-GB"/>
              </w:rPr>
            </w:pPr>
          </w:p>
        </w:tc>
        <w:tc>
          <w:tcPr>
            <w:tcW w:w="8503" w:type="dxa"/>
            <w:vAlign w:val="center"/>
          </w:tcPr>
          <w:p w14:paraId="2948E9D2" w14:textId="77777777" w:rsidR="000B4E28" w:rsidRPr="000B4E28" w:rsidRDefault="000B4E28"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8" w:type="dxa"/>
            <w:vAlign w:val="center"/>
          </w:tcPr>
          <w:p w14:paraId="6D3EE1B2" w14:textId="77777777" w:rsidR="000B4E28" w:rsidRDefault="000B4E28"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781AF75B"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31C5E2C0" w14:textId="061043AC" w:rsidR="000B4E28" w:rsidRDefault="000B4E28" w:rsidP="000B4E28">
            <w:pPr>
              <w:jc w:val="center"/>
              <w:rPr>
                <w:rFonts w:ascii="Open Sans Light" w:hAnsi="Open Sans Light"/>
                <w:sz w:val="16"/>
                <w:szCs w:val="16"/>
                <w:lang w:val="en-GB"/>
              </w:rPr>
            </w:pPr>
            <w:r>
              <w:rPr>
                <w:rFonts w:ascii="Open Sans Light" w:hAnsi="Open Sans Light"/>
                <w:sz w:val="16"/>
                <w:szCs w:val="16"/>
                <w:lang w:val="en-GB"/>
              </w:rPr>
              <w:t>4</w:t>
            </w:r>
          </w:p>
        </w:tc>
        <w:tc>
          <w:tcPr>
            <w:tcW w:w="8503" w:type="dxa"/>
            <w:vAlign w:val="center"/>
          </w:tcPr>
          <w:p w14:paraId="0F98A3B7" w14:textId="5AF2DABB" w:rsidR="000B4E28" w:rsidRPr="000B4E28" w:rsidRDefault="000B4E28"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0B4E28">
              <w:rPr>
                <w:rFonts w:ascii="Open Sans Light" w:hAnsi="Open Sans Light"/>
                <w:sz w:val="16"/>
                <w:szCs w:val="16"/>
                <w:lang w:val="en-GB"/>
              </w:rPr>
              <w:t>Has the Convention on Rights of the Child (CRC) been ratified?</w:t>
            </w:r>
          </w:p>
        </w:tc>
        <w:tc>
          <w:tcPr>
            <w:tcW w:w="988" w:type="dxa"/>
            <w:vAlign w:val="center"/>
          </w:tcPr>
          <w:p w14:paraId="6DCD4D4A" w14:textId="4FD762B2" w:rsidR="000B4E28" w:rsidRDefault="00C31949"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5D053EB3"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6FD517B4" w14:textId="77777777" w:rsidR="000B4E28" w:rsidRDefault="000B4E28" w:rsidP="000B4E28">
            <w:pPr>
              <w:jc w:val="center"/>
              <w:rPr>
                <w:rFonts w:ascii="Open Sans Light" w:hAnsi="Open Sans Light"/>
                <w:sz w:val="16"/>
                <w:szCs w:val="16"/>
                <w:lang w:val="en-GB"/>
              </w:rPr>
            </w:pPr>
          </w:p>
        </w:tc>
        <w:tc>
          <w:tcPr>
            <w:tcW w:w="8503" w:type="dxa"/>
            <w:vAlign w:val="center"/>
          </w:tcPr>
          <w:p w14:paraId="5CFB3F9D" w14:textId="77777777" w:rsidR="000B4E28" w:rsidRPr="000B4E28" w:rsidRDefault="000B4E28"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8" w:type="dxa"/>
            <w:vAlign w:val="center"/>
          </w:tcPr>
          <w:p w14:paraId="2DC4412E" w14:textId="77777777" w:rsidR="000B4E28" w:rsidRDefault="000B4E28"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53EF43D6"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7FCCAAE9" w14:textId="3900C546" w:rsidR="000B4E28" w:rsidRDefault="000B4E28" w:rsidP="000B4E28">
            <w:pPr>
              <w:jc w:val="center"/>
              <w:rPr>
                <w:rFonts w:ascii="Open Sans Light" w:hAnsi="Open Sans Light"/>
                <w:sz w:val="16"/>
                <w:szCs w:val="16"/>
                <w:lang w:val="en-GB"/>
              </w:rPr>
            </w:pPr>
            <w:r>
              <w:rPr>
                <w:rFonts w:ascii="Open Sans Light" w:hAnsi="Open Sans Light"/>
                <w:sz w:val="16"/>
                <w:szCs w:val="16"/>
                <w:lang w:val="en-GB"/>
              </w:rPr>
              <w:t>5</w:t>
            </w:r>
          </w:p>
        </w:tc>
        <w:tc>
          <w:tcPr>
            <w:tcW w:w="8503" w:type="dxa"/>
            <w:vAlign w:val="center"/>
          </w:tcPr>
          <w:p w14:paraId="69C5BC34" w14:textId="1095FDD2" w:rsidR="000B4E28" w:rsidRPr="00153B75" w:rsidRDefault="000B4E28"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0B4E28">
              <w:rPr>
                <w:rFonts w:ascii="Open Sans Light" w:hAnsi="Open Sans Light"/>
                <w:sz w:val="16"/>
                <w:szCs w:val="16"/>
                <w:lang w:val="en-GB"/>
              </w:rPr>
              <w:t>Has the International Convention on the Elimination of All Forms of Discrimination Against Women (CEDAW) been ratified?</w:t>
            </w:r>
          </w:p>
        </w:tc>
        <w:tc>
          <w:tcPr>
            <w:tcW w:w="988" w:type="dxa"/>
            <w:vAlign w:val="center"/>
          </w:tcPr>
          <w:p w14:paraId="61D217FE" w14:textId="14F2211B" w:rsidR="000B4E28" w:rsidRDefault="00C31949"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4DCCC863"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64EC1919" w14:textId="77777777" w:rsidR="000B4E28" w:rsidRDefault="000B4E28" w:rsidP="000B4E28">
            <w:pPr>
              <w:jc w:val="center"/>
              <w:rPr>
                <w:rFonts w:ascii="Open Sans Light" w:hAnsi="Open Sans Light"/>
                <w:sz w:val="16"/>
                <w:szCs w:val="16"/>
                <w:lang w:val="en-GB"/>
              </w:rPr>
            </w:pPr>
          </w:p>
        </w:tc>
        <w:tc>
          <w:tcPr>
            <w:tcW w:w="8503" w:type="dxa"/>
            <w:vAlign w:val="center"/>
          </w:tcPr>
          <w:p w14:paraId="508BCB72" w14:textId="77777777" w:rsidR="000B4E28" w:rsidRPr="00153B75" w:rsidRDefault="000B4E28"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8" w:type="dxa"/>
            <w:vAlign w:val="center"/>
          </w:tcPr>
          <w:p w14:paraId="1E08AC75" w14:textId="77777777" w:rsidR="000B4E28" w:rsidRDefault="000B4E28"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4F6AA828"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32F4BD6D" w14:textId="6D9CD336" w:rsidR="000B4E28" w:rsidRDefault="000B4E28" w:rsidP="000B4E28">
            <w:pPr>
              <w:jc w:val="center"/>
              <w:rPr>
                <w:rFonts w:ascii="Open Sans Light" w:hAnsi="Open Sans Light"/>
                <w:sz w:val="16"/>
                <w:szCs w:val="16"/>
                <w:lang w:val="en-GB"/>
              </w:rPr>
            </w:pPr>
            <w:r>
              <w:rPr>
                <w:rFonts w:ascii="Open Sans Light" w:hAnsi="Open Sans Light"/>
                <w:sz w:val="16"/>
                <w:szCs w:val="16"/>
                <w:lang w:val="en-GB"/>
              </w:rPr>
              <w:t>6</w:t>
            </w:r>
          </w:p>
        </w:tc>
        <w:tc>
          <w:tcPr>
            <w:tcW w:w="8503" w:type="dxa"/>
            <w:vAlign w:val="center"/>
          </w:tcPr>
          <w:p w14:paraId="7213D8E2" w14:textId="596EDD5D" w:rsidR="000B4E28" w:rsidRPr="00153B75" w:rsidRDefault="000B4E28"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0B4E28">
              <w:rPr>
                <w:rFonts w:ascii="Open Sans Light" w:hAnsi="Open Sans Light"/>
                <w:sz w:val="16"/>
                <w:szCs w:val="16"/>
                <w:lang w:val="en-GB"/>
              </w:rPr>
              <w:t>Has ILO Convention No. 107 been ratified?</w:t>
            </w:r>
          </w:p>
        </w:tc>
        <w:tc>
          <w:tcPr>
            <w:tcW w:w="988" w:type="dxa"/>
            <w:vAlign w:val="center"/>
          </w:tcPr>
          <w:p w14:paraId="7E745194" w14:textId="27ECC581" w:rsidR="000B4E28" w:rsidRDefault="00C31949"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0D5D0E60"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0796FC51" w14:textId="77777777" w:rsidR="000B4E28" w:rsidRDefault="000B4E28" w:rsidP="000B4E28">
            <w:pPr>
              <w:jc w:val="center"/>
              <w:rPr>
                <w:rFonts w:ascii="Open Sans Light" w:hAnsi="Open Sans Light"/>
                <w:sz w:val="16"/>
                <w:szCs w:val="16"/>
                <w:lang w:val="en-GB"/>
              </w:rPr>
            </w:pPr>
          </w:p>
        </w:tc>
        <w:tc>
          <w:tcPr>
            <w:tcW w:w="8503" w:type="dxa"/>
            <w:vAlign w:val="center"/>
          </w:tcPr>
          <w:p w14:paraId="465A6380" w14:textId="77777777" w:rsidR="000B4E28" w:rsidRPr="00153B75" w:rsidRDefault="000B4E28"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8" w:type="dxa"/>
            <w:vAlign w:val="center"/>
          </w:tcPr>
          <w:p w14:paraId="14A8088F" w14:textId="77777777" w:rsidR="000B4E28" w:rsidRDefault="000B4E28"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3177A392"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9AB620A" w14:textId="345FB514" w:rsidR="000B4E28" w:rsidRDefault="000B4E28" w:rsidP="000B4E28">
            <w:pPr>
              <w:jc w:val="center"/>
              <w:rPr>
                <w:rFonts w:ascii="Open Sans Light" w:hAnsi="Open Sans Light"/>
                <w:sz w:val="16"/>
                <w:szCs w:val="16"/>
                <w:lang w:val="en-GB"/>
              </w:rPr>
            </w:pPr>
            <w:r>
              <w:rPr>
                <w:rFonts w:ascii="Open Sans Light" w:hAnsi="Open Sans Light"/>
                <w:sz w:val="16"/>
                <w:szCs w:val="16"/>
                <w:lang w:val="en-GB"/>
              </w:rPr>
              <w:t>7</w:t>
            </w:r>
          </w:p>
        </w:tc>
        <w:tc>
          <w:tcPr>
            <w:tcW w:w="8503" w:type="dxa"/>
            <w:vAlign w:val="center"/>
          </w:tcPr>
          <w:p w14:paraId="4EDCFABE" w14:textId="5E7B479D" w:rsidR="000B4E28" w:rsidRPr="00153B75" w:rsidRDefault="000B4E28"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0B4E28">
              <w:rPr>
                <w:rFonts w:ascii="Open Sans Light" w:hAnsi="Open Sans Light"/>
                <w:sz w:val="16"/>
                <w:szCs w:val="16"/>
                <w:lang w:val="en-GB"/>
              </w:rPr>
              <w:t xml:space="preserve">Has ILO Convention No. 169 been ratified?  </w:t>
            </w:r>
          </w:p>
        </w:tc>
        <w:tc>
          <w:tcPr>
            <w:tcW w:w="988" w:type="dxa"/>
            <w:vAlign w:val="center"/>
          </w:tcPr>
          <w:p w14:paraId="0E8C2517" w14:textId="41619E49" w:rsidR="000B4E28" w:rsidRDefault="00C31949"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30341CCF"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4952A52" w14:textId="77777777" w:rsidR="000B4E28" w:rsidRDefault="000B4E28" w:rsidP="000B4E28">
            <w:pPr>
              <w:jc w:val="center"/>
              <w:rPr>
                <w:rFonts w:ascii="Open Sans Light" w:hAnsi="Open Sans Light"/>
                <w:sz w:val="16"/>
                <w:szCs w:val="16"/>
                <w:lang w:val="en-GB"/>
              </w:rPr>
            </w:pPr>
          </w:p>
        </w:tc>
        <w:tc>
          <w:tcPr>
            <w:tcW w:w="8503" w:type="dxa"/>
            <w:vAlign w:val="center"/>
          </w:tcPr>
          <w:p w14:paraId="2985724B" w14:textId="77777777" w:rsidR="000B4E28" w:rsidRPr="00153B75" w:rsidRDefault="000B4E28"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8" w:type="dxa"/>
            <w:vAlign w:val="center"/>
          </w:tcPr>
          <w:p w14:paraId="7F7E6D4D" w14:textId="77777777" w:rsidR="000B4E28" w:rsidRDefault="000B4E28"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0AB58A4A"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3A629C7" w14:textId="09BBB53D" w:rsidR="004031A5" w:rsidRDefault="000B4E28" w:rsidP="000B4E28">
            <w:pPr>
              <w:jc w:val="center"/>
              <w:rPr>
                <w:rFonts w:ascii="Open Sans Light" w:hAnsi="Open Sans Light"/>
                <w:b w:val="0"/>
                <w:sz w:val="16"/>
                <w:szCs w:val="16"/>
                <w:lang w:val="en-GB"/>
              </w:rPr>
            </w:pPr>
            <w:r>
              <w:rPr>
                <w:rFonts w:ascii="Open Sans Light" w:hAnsi="Open Sans Light"/>
                <w:b w:val="0"/>
                <w:sz w:val="16"/>
                <w:szCs w:val="16"/>
                <w:lang w:val="en-GB"/>
              </w:rPr>
              <w:t>8</w:t>
            </w:r>
          </w:p>
        </w:tc>
        <w:tc>
          <w:tcPr>
            <w:tcW w:w="8503" w:type="dxa"/>
            <w:vAlign w:val="center"/>
          </w:tcPr>
          <w:p w14:paraId="589D8E95" w14:textId="77777777" w:rsidR="004031A5" w:rsidRPr="00153B75"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Has the</w:t>
            </w:r>
            <w:r w:rsidRPr="00153B75">
              <w:rPr>
                <w:rFonts w:ascii="Open Sans Light" w:hAnsi="Open Sans Light"/>
                <w:sz w:val="16"/>
                <w:szCs w:val="16"/>
                <w:lang w:val="en-GB"/>
              </w:rPr>
              <w:t xml:space="preserve"> </w:t>
            </w:r>
            <w:r>
              <w:rPr>
                <w:rFonts w:ascii="Open Sans Light" w:hAnsi="Open Sans Light"/>
                <w:sz w:val="16"/>
                <w:szCs w:val="16"/>
                <w:lang w:val="en-GB"/>
              </w:rPr>
              <w:t xml:space="preserve">American </w:t>
            </w:r>
            <w:r w:rsidRPr="00153B75">
              <w:rPr>
                <w:rFonts w:ascii="Open Sans Light" w:hAnsi="Open Sans Light"/>
                <w:sz w:val="16"/>
                <w:szCs w:val="16"/>
                <w:lang w:val="en-GB"/>
              </w:rPr>
              <w:t>Convention on Human</w:t>
            </w:r>
            <w:r>
              <w:rPr>
                <w:rFonts w:ascii="Open Sans Light" w:hAnsi="Open Sans Light"/>
                <w:sz w:val="16"/>
                <w:szCs w:val="16"/>
                <w:lang w:val="en-GB"/>
              </w:rPr>
              <w:t xml:space="preserve"> </w:t>
            </w:r>
            <w:r w:rsidRPr="00153B75">
              <w:rPr>
                <w:rFonts w:ascii="Open Sans Light" w:hAnsi="Open Sans Light"/>
                <w:sz w:val="16"/>
                <w:szCs w:val="16"/>
                <w:lang w:val="en-GB"/>
              </w:rPr>
              <w:t>Rights</w:t>
            </w:r>
            <w:r>
              <w:rPr>
                <w:rFonts w:ascii="Open Sans Light" w:hAnsi="Open Sans Light"/>
                <w:sz w:val="16"/>
                <w:szCs w:val="16"/>
                <w:lang w:val="en-GB"/>
              </w:rPr>
              <w:t xml:space="preserve"> been ratified? </w:t>
            </w:r>
          </w:p>
        </w:tc>
        <w:tc>
          <w:tcPr>
            <w:tcW w:w="988" w:type="dxa"/>
            <w:vAlign w:val="center"/>
          </w:tcPr>
          <w:p w14:paraId="2F73DB6C" w14:textId="77777777" w:rsidR="004031A5"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 N/A</w:t>
            </w:r>
          </w:p>
        </w:tc>
      </w:tr>
      <w:tr w:rsidR="000B4E28" w:rsidRPr="00D504F6" w14:paraId="7F0D2F2E"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7186FA5E" w14:textId="77777777" w:rsidR="004031A5" w:rsidRDefault="004031A5" w:rsidP="000B4E28">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623FDEE8" w14:textId="77777777" w:rsidR="004031A5"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8" w:type="dxa"/>
            <w:vAlign w:val="center"/>
          </w:tcPr>
          <w:p w14:paraId="475766BD"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4211F285"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37D805B3" w14:textId="572DF995" w:rsidR="004031A5" w:rsidRDefault="000B4E28" w:rsidP="000B4E28">
            <w:pPr>
              <w:jc w:val="center"/>
              <w:rPr>
                <w:rFonts w:ascii="Open Sans Light" w:hAnsi="Open Sans Light"/>
                <w:b w:val="0"/>
                <w:sz w:val="16"/>
                <w:szCs w:val="16"/>
                <w:lang w:val="en-GB"/>
              </w:rPr>
            </w:pPr>
            <w:r>
              <w:rPr>
                <w:rFonts w:ascii="Open Sans Light" w:hAnsi="Open Sans Light"/>
                <w:b w:val="0"/>
                <w:sz w:val="16"/>
                <w:szCs w:val="16"/>
                <w:lang w:val="en-GB"/>
              </w:rPr>
              <w:t>9</w:t>
            </w:r>
          </w:p>
        </w:tc>
        <w:tc>
          <w:tcPr>
            <w:tcW w:w="8503" w:type="dxa"/>
            <w:vAlign w:val="center"/>
          </w:tcPr>
          <w:p w14:paraId="755F85F5" w14:textId="77777777" w:rsidR="004031A5" w:rsidRPr="00153B75"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Has the</w:t>
            </w:r>
            <w:r w:rsidRPr="00153B75">
              <w:rPr>
                <w:rFonts w:ascii="Open Sans Light" w:hAnsi="Open Sans Light"/>
                <w:sz w:val="16"/>
                <w:szCs w:val="16"/>
                <w:lang w:val="en-GB"/>
              </w:rPr>
              <w:t xml:space="preserve"> African Charter on Human and Peoples</w:t>
            </w:r>
            <w:r>
              <w:rPr>
                <w:rFonts w:ascii="Open Sans Light" w:hAnsi="Open Sans Light"/>
                <w:sz w:val="16"/>
                <w:szCs w:val="16"/>
                <w:lang w:val="en-GB"/>
              </w:rPr>
              <w:t xml:space="preserve"> been ratified? </w:t>
            </w:r>
          </w:p>
        </w:tc>
        <w:tc>
          <w:tcPr>
            <w:tcW w:w="988" w:type="dxa"/>
            <w:vAlign w:val="center"/>
          </w:tcPr>
          <w:p w14:paraId="6CA2F15A" w14:textId="77777777" w:rsidR="004031A5"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 N/A</w:t>
            </w:r>
          </w:p>
        </w:tc>
      </w:tr>
      <w:tr w:rsidR="000B4E28" w:rsidRPr="00D504F6" w14:paraId="020FC28E"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591B6A7" w14:textId="77777777" w:rsidR="004031A5" w:rsidRDefault="004031A5" w:rsidP="000B4E28">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0218F273" w14:textId="77777777" w:rsidR="004031A5"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8" w:type="dxa"/>
            <w:vAlign w:val="center"/>
          </w:tcPr>
          <w:p w14:paraId="1219C7B9"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108150B3"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31A76A7F" w14:textId="59E29DC8" w:rsidR="004031A5" w:rsidRPr="00D504F6" w:rsidRDefault="000B4E28" w:rsidP="000B4E28">
            <w:pPr>
              <w:jc w:val="center"/>
              <w:rPr>
                <w:rFonts w:ascii="Open Sans Light" w:hAnsi="Open Sans Light"/>
                <w:b w:val="0"/>
                <w:sz w:val="16"/>
                <w:szCs w:val="16"/>
                <w:lang w:val="en-GB"/>
              </w:rPr>
            </w:pPr>
            <w:r>
              <w:rPr>
                <w:rFonts w:ascii="Open Sans Light" w:hAnsi="Open Sans Light"/>
                <w:b w:val="0"/>
                <w:sz w:val="16"/>
                <w:szCs w:val="16"/>
                <w:lang w:val="en-GB"/>
              </w:rPr>
              <w:t>10</w:t>
            </w:r>
          </w:p>
        </w:tc>
        <w:tc>
          <w:tcPr>
            <w:tcW w:w="8503" w:type="dxa"/>
            <w:vAlign w:val="center"/>
          </w:tcPr>
          <w:p w14:paraId="7EAD6AB8" w14:textId="77777777" w:rsidR="004031A5" w:rsidRPr="00D504F6"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Pr>
                <w:rFonts w:ascii="Open Sans Light" w:hAnsi="Open Sans Light"/>
                <w:sz w:val="16"/>
                <w:szCs w:val="16"/>
              </w:rPr>
              <w:t>Have national</w:t>
            </w:r>
            <w:r w:rsidRPr="00153B75">
              <w:rPr>
                <w:rFonts w:ascii="Open Sans Light" w:hAnsi="Open Sans Light"/>
                <w:sz w:val="16"/>
                <w:szCs w:val="16"/>
              </w:rPr>
              <w:t xml:space="preserve"> action plans </w:t>
            </w:r>
            <w:r>
              <w:rPr>
                <w:rFonts w:ascii="Open Sans Light" w:hAnsi="Open Sans Light"/>
                <w:sz w:val="16"/>
                <w:szCs w:val="16"/>
              </w:rPr>
              <w:t xml:space="preserve">been </w:t>
            </w:r>
            <w:r w:rsidRPr="00153B75">
              <w:rPr>
                <w:rFonts w:ascii="Open Sans Light" w:hAnsi="Open Sans Light"/>
                <w:sz w:val="16"/>
                <w:szCs w:val="16"/>
              </w:rPr>
              <w:t xml:space="preserve">developed by States, </w:t>
            </w:r>
            <w:r>
              <w:rPr>
                <w:rFonts w:ascii="Open Sans Light" w:hAnsi="Open Sans Light"/>
                <w:sz w:val="16"/>
                <w:szCs w:val="16"/>
              </w:rPr>
              <w:t xml:space="preserve">in consultation and cooperation </w:t>
            </w:r>
            <w:r w:rsidRPr="00153B75">
              <w:rPr>
                <w:rFonts w:ascii="Open Sans Light" w:hAnsi="Open Sans Light"/>
                <w:sz w:val="16"/>
                <w:szCs w:val="16"/>
              </w:rPr>
              <w:t>with indigenous peoples, to achieve the ends of the UNDRIP</w:t>
            </w:r>
            <w:r>
              <w:rPr>
                <w:rFonts w:ascii="Open Sans Light" w:hAnsi="Open Sans Light"/>
                <w:sz w:val="16"/>
                <w:szCs w:val="16"/>
              </w:rPr>
              <w:t>?</w:t>
            </w:r>
          </w:p>
        </w:tc>
        <w:tc>
          <w:tcPr>
            <w:tcW w:w="988" w:type="dxa"/>
            <w:vAlign w:val="center"/>
          </w:tcPr>
          <w:p w14:paraId="5DE40ADB" w14:textId="77777777" w:rsidR="004031A5" w:rsidRPr="00D504F6"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0-3</w:t>
            </w:r>
          </w:p>
        </w:tc>
      </w:tr>
      <w:tr w:rsidR="000B4E28" w:rsidRPr="00D504F6" w14:paraId="336D8D35"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C018E09" w14:textId="77777777" w:rsidR="004031A5" w:rsidRPr="00D504F6" w:rsidRDefault="004031A5" w:rsidP="000B4E28">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72B2D325" w14:textId="77777777" w:rsidR="004031A5" w:rsidRPr="00153B75"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88" w:type="dxa"/>
            <w:vAlign w:val="center"/>
          </w:tcPr>
          <w:p w14:paraId="515B3783"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5B1800AD"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0CCF0452" w14:textId="5C6ABDDF" w:rsidR="004031A5" w:rsidRPr="00D504F6" w:rsidRDefault="000B4E28" w:rsidP="000B4E28">
            <w:pPr>
              <w:jc w:val="center"/>
              <w:rPr>
                <w:rFonts w:ascii="Open Sans Light" w:hAnsi="Open Sans Light"/>
                <w:b w:val="0"/>
                <w:sz w:val="16"/>
                <w:szCs w:val="16"/>
                <w:lang w:val="en-GB"/>
              </w:rPr>
            </w:pPr>
            <w:r>
              <w:rPr>
                <w:rFonts w:ascii="Open Sans Light" w:hAnsi="Open Sans Light"/>
                <w:b w:val="0"/>
                <w:sz w:val="16"/>
                <w:szCs w:val="16"/>
                <w:lang w:val="en-GB"/>
              </w:rPr>
              <w:t>11</w:t>
            </w:r>
          </w:p>
        </w:tc>
        <w:tc>
          <w:tcPr>
            <w:tcW w:w="8503" w:type="dxa"/>
            <w:vAlign w:val="center"/>
          </w:tcPr>
          <w:p w14:paraId="7CE57E00" w14:textId="77777777" w:rsidR="004031A5"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sidRPr="00FF2272">
              <w:rPr>
                <w:rFonts w:ascii="Open Sans Light" w:hAnsi="Open Sans Light"/>
                <w:bCs/>
                <w:sz w:val="16"/>
                <w:szCs w:val="16"/>
              </w:rPr>
              <w:t>D</w:t>
            </w:r>
            <w:r>
              <w:rPr>
                <w:rFonts w:ascii="Open Sans Light" w:hAnsi="Open Sans Light"/>
                <w:bCs/>
                <w:sz w:val="16"/>
                <w:szCs w:val="16"/>
              </w:rPr>
              <w:t>o d</w:t>
            </w:r>
            <w:r w:rsidRPr="00FF2272">
              <w:rPr>
                <w:rFonts w:ascii="Open Sans Light" w:hAnsi="Open Sans Light"/>
                <w:bCs/>
                <w:sz w:val="16"/>
                <w:szCs w:val="16"/>
              </w:rPr>
              <w:t>omestic law(s) prohibit advocacy of hatred constituting incitement to discrimination, hostility or violence against indigenous peoples</w:t>
            </w:r>
            <w:r>
              <w:rPr>
                <w:rFonts w:ascii="Open Sans Light" w:hAnsi="Open Sans Light"/>
                <w:bCs/>
                <w:sz w:val="16"/>
                <w:szCs w:val="16"/>
              </w:rPr>
              <w:t>?</w:t>
            </w:r>
          </w:p>
        </w:tc>
        <w:tc>
          <w:tcPr>
            <w:tcW w:w="988" w:type="dxa"/>
            <w:vAlign w:val="center"/>
          </w:tcPr>
          <w:p w14:paraId="0B1FB965" w14:textId="77777777" w:rsidR="004031A5"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0E5DF226"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2DED466" w14:textId="77777777" w:rsidR="004031A5" w:rsidRPr="00D504F6" w:rsidRDefault="004031A5" w:rsidP="000B4E28">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798727F1" w14:textId="77777777" w:rsidR="004031A5"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51142F0D"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45BB66C5"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51F48E9" w14:textId="3B48C066" w:rsidR="004031A5" w:rsidRPr="00D504F6" w:rsidRDefault="000B4E28" w:rsidP="000B4E28">
            <w:pPr>
              <w:jc w:val="center"/>
              <w:rPr>
                <w:rFonts w:ascii="Open Sans Light" w:hAnsi="Open Sans Light"/>
                <w:b w:val="0"/>
                <w:sz w:val="16"/>
                <w:szCs w:val="16"/>
                <w:lang w:val="en-GB"/>
              </w:rPr>
            </w:pPr>
            <w:r>
              <w:rPr>
                <w:rFonts w:ascii="Open Sans Light" w:hAnsi="Open Sans Light"/>
                <w:b w:val="0"/>
                <w:sz w:val="16"/>
                <w:szCs w:val="16"/>
                <w:lang w:val="en-GB"/>
              </w:rPr>
              <w:t>12</w:t>
            </w:r>
          </w:p>
        </w:tc>
        <w:tc>
          <w:tcPr>
            <w:tcW w:w="8503" w:type="dxa"/>
            <w:vAlign w:val="center"/>
          </w:tcPr>
          <w:p w14:paraId="5C3CF9D2" w14:textId="77777777" w:rsidR="004031A5" w:rsidRPr="00D504F6"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Are the</w:t>
            </w:r>
            <w:r w:rsidRPr="00153B75">
              <w:rPr>
                <w:rFonts w:ascii="Open Sans Light" w:hAnsi="Open Sans Light"/>
                <w:bCs/>
                <w:sz w:val="16"/>
                <w:szCs w:val="16"/>
              </w:rPr>
              <w:t xml:space="preserve"> collective rights of indigenous peoples to sel</w:t>
            </w:r>
            <w:r>
              <w:rPr>
                <w:rFonts w:ascii="Open Sans Light" w:hAnsi="Open Sans Light"/>
                <w:bCs/>
                <w:sz w:val="16"/>
                <w:szCs w:val="16"/>
              </w:rPr>
              <w:t xml:space="preserve">f-determination, i.e. to freely </w:t>
            </w:r>
            <w:r w:rsidRPr="00153B75">
              <w:rPr>
                <w:rFonts w:ascii="Open Sans Light" w:hAnsi="Open Sans Light"/>
                <w:bCs/>
                <w:sz w:val="16"/>
                <w:szCs w:val="16"/>
              </w:rPr>
              <w:t>determine their political status and freely pursue their economic, social and</w:t>
            </w:r>
            <w:r>
              <w:rPr>
                <w:rFonts w:ascii="Open Sans Light" w:hAnsi="Open Sans Light"/>
                <w:bCs/>
                <w:sz w:val="16"/>
                <w:szCs w:val="16"/>
              </w:rPr>
              <w:t xml:space="preserve"> cultural development, </w:t>
            </w:r>
            <w:r w:rsidRPr="00153B75">
              <w:rPr>
                <w:rFonts w:ascii="Open Sans Light" w:hAnsi="Open Sans Light"/>
                <w:bCs/>
                <w:sz w:val="16"/>
                <w:szCs w:val="16"/>
              </w:rPr>
              <w:t>recognized in the constitution or other forms of</w:t>
            </w:r>
            <w:r>
              <w:rPr>
                <w:rFonts w:ascii="Open Sans Light" w:hAnsi="Open Sans Light"/>
                <w:bCs/>
                <w:sz w:val="16"/>
                <w:szCs w:val="16"/>
              </w:rPr>
              <w:t xml:space="preserve"> </w:t>
            </w:r>
            <w:r w:rsidRPr="00153B75">
              <w:rPr>
                <w:rFonts w:ascii="Open Sans Light" w:hAnsi="Open Sans Light"/>
                <w:bCs/>
                <w:sz w:val="16"/>
                <w:szCs w:val="16"/>
              </w:rPr>
              <w:t>superior law</w:t>
            </w:r>
            <w:r>
              <w:rPr>
                <w:rFonts w:ascii="Open Sans Light" w:hAnsi="Open Sans Light"/>
                <w:bCs/>
                <w:sz w:val="16"/>
                <w:szCs w:val="16"/>
              </w:rPr>
              <w:t>?</w:t>
            </w:r>
          </w:p>
        </w:tc>
        <w:tc>
          <w:tcPr>
            <w:tcW w:w="988" w:type="dxa"/>
            <w:vAlign w:val="center"/>
          </w:tcPr>
          <w:p w14:paraId="2A48CBB3" w14:textId="77777777" w:rsidR="004031A5" w:rsidRPr="00D504F6"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0-3</w:t>
            </w:r>
          </w:p>
        </w:tc>
      </w:tr>
      <w:tr w:rsidR="000B4E28" w:rsidRPr="00D504F6" w14:paraId="6EC47BD9"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1627E1D" w14:textId="77777777" w:rsidR="004031A5" w:rsidRPr="00D504F6" w:rsidRDefault="004031A5" w:rsidP="000B4E28">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7A8D039C" w14:textId="77777777" w:rsidR="004031A5" w:rsidRPr="00153B75"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0ED07927"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31FACB91"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02D013E5" w14:textId="24383285" w:rsidR="004031A5" w:rsidRPr="00D504F6" w:rsidRDefault="000B4E28" w:rsidP="000B4E28">
            <w:pPr>
              <w:jc w:val="center"/>
              <w:rPr>
                <w:rFonts w:ascii="Open Sans Light" w:hAnsi="Open Sans Light"/>
                <w:b w:val="0"/>
                <w:sz w:val="16"/>
                <w:szCs w:val="16"/>
                <w:lang w:val="en-GB"/>
              </w:rPr>
            </w:pPr>
            <w:r>
              <w:rPr>
                <w:rFonts w:ascii="Open Sans Light" w:hAnsi="Open Sans Light"/>
                <w:b w:val="0"/>
                <w:sz w:val="16"/>
                <w:szCs w:val="16"/>
                <w:lang w:val="en-GB"/>
              </w:rPr>
              <w:t>13</w:t>
            </w:r>
          </w:p>
        </w:tc>
        <w:tc>
          <w:tcPr>
            <w:tcW w:w="8503" w:type="dxa"/>
            <w:vAlign w:val="center"/>
          </w:tcPr>
          <w:p w14:paraId="0397E693" w14:textId="77777777" w:rsidR="004031A5" w:rsidRPr="00D504F6"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Is the recognition of</w:t>
            </w:r>
            <w:r w:rsidRPr="00EE6F94">
              <w:rPr>
                <w:rFonts w:ascii="Open Sans Light" w:hAnsi="Open Sans Light"/>
                <w:bCs/>
                <w:sz w:val="16"/>
                <w:szCs w:val="16"/>
              </w:rPr>
              <w:t xml:space="preserve"> indigenous peoples’ distinct </w:t>
            </w:r>
            <w:r>
              <w:rPr>
                <w:rFonts w:ascii="Open Sans Light" w:hAnsi="Open Sans Light"/>
                <w:bCs/>
                <w:sz w:val="16"/>
                <w:szCs w:val="16"/>
              </w:rPr>
              <w:t xml:space="preserve">identity in the constitution or </w:t>
            </w:r>
            <w:r w:rsidRPr="00EE6F94">
              <w:rPr>
                <w:rFonts w:ascii="Open Sans Light" w:hAnsi="Open Sans Light"/>
                <w:bCs/>
                <w:sz w:val="16"/>
                <w:szCs w:val="16"/>
              </w:rPr>
              <w:t>national legislation based on self-identification</w:t>
            </w:r>
            <w:r>
              <w:rPr>
                <w:rFonts w:ascii="Open Sans Light" w:hAnsi="Open Sans Light"/>
                <w:bCs/>
                <w:sz w:val="16"/>
                <w:szCs w:val="16"/>
              </w:rPr>
              <w:t>?</w:t>
            </w:r>
          </w:p>
        </w:tc>
        <w:tc>
          <w:tcPr>
            <w:tcW w:w="988" w:type="dxa"/>
            <w:vAlign w:val="center"/>
          </w:tcPr>
          <w:p w14:paraId="75755996" w14:textId="77777777" w:rsidR="004031A5" w:rsidRPr="00D504F6"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1EE21F36"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7D603C95" w14:textId="77777777" w:rsidR="004031A5" w:rsidRPr="00D504F6" w:rsidRDefault="004031A5" w:rsidP="000B4E28">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70012832" w14:textId="77777777" w:rsidR="004031A5" w:rsidRPr="00EE6F94"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777000F8"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13CD3857"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63D40A7F" w14:textId="0B3F620A" w:rsidR="004031A5" w:rsidRPr="00D504F6" w:rsidRDefault="000B4E28" w:rsidP="000B4E28">
            <w:pPr>
              <w:jc w:val="center"/>
              <w:rPr>
                <w:rFonts w:ascii="Open Sans Light" w:hAnsi="Open Sans Light"/>
                <w:b w:val="0"/>
                <w:sz w:val="16"/>
                <w:szCs w:val="16"/>
                <w:lang w:val="en-GB"/>
              </w:rPr>
            </w:pPr>
            <w:r>
              <w:rPr>
                <w:rFonts w:ascii="Open Sans Light" w:hAnsi="Open Sans Light"/>
                <w:b w:val="0"/>
                <w:sz w:val="16"/>
                <w:szCs w:val="16"/>
                <w:lang w:val="en-GB"/>
              </w:rPr>
              <w:t>14</w:t>
            </w:r>
          </w:p>
        </w:tc>
        <w:tc>
          <w:tcPr>
            <w:tcW w:w="8503" w:type="dxa"/>
            <w:vAlign w:val="center"/>
          </w:tcPr>
          <w:p w14:paraId="58A38699" w14:textId="6812FFB6" w:rsidR="004031A5" w:rsidRPr="00D504F6"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 xml:space="preserve">Is </w:t>
            </w:r>
            <w:r w:rsidRPr="00EE6F94">
              <w:rPr>
                <w:rFonts w:ascii="Open Sans Light" w:hAnsi="Open Sans Light"/>
                <w:bCs/>
                <w:sz w:val="16"/>
                <w:szCs w:val="16"/>
              </w:rPr>
              <w:t xml:space="preserve">indigenous peoples’ right to self-government </w:t>
            </w:r>
            <w:r w:rsidR="000B4E28">
              <w:rPr>
                <w:rFonts w:ascii="Open Sans Light" w:hAnsi="Open Sans Light"/>
                <w:bCs/>
                <w:sz w:val="16"/>
                <w:szCs w:val="16"/>
              </w:rPr>
              <w:t xml:space="preserve">in internal and local affairs </w:t>
            </w:r>
            <w:r>
              <w:rPr>
                <w:rFonts w:ascii="Open Sans Light" w:hAnsi="Open Sans Light"/>
                <w:bCs/>
                <w:sz w:val="16"/>
                <w:szCs w:val="16"/>
              </w:rPr>
              <w:t xml:space="preserve">recognized </w:t>
            </w:r>
            <w:r w:rsidRPr="00EE6F94">
              <w:rPr>
                <w:rFonts w:ascii="Open Sans Light" w:hAnsi="Open Sans Light"/>
                <w:bCs/>
                <w:sz w:val="16"/>
                <w:szCs w:val="16"/>
              </w:rPr>
              <w:t>in national legislation</w:t>
            </w:r>
            <w:r>
              <w:rPr>
                <w:rFonts w:ascii="Open Sans Light" w:hAnsi="Open Sans Light"/>
                <w:bCs/>
                <w:sz w:val="16"/>
                <w:szCs w:val="16"/>
              </w:rPr>
              <w:t>?</w:t>
            </w:r>
          </w:p>
        </w:tc>
        <w:tc>
          <w:tcPr>
            <w:tcW w:w="988" w:type="dxa"/>
            <w:vAlign w:val="center"/>
          </w:tcPr>
          <w:p w14:paraId="146F7AF8" w14:textId="77777777" w:rsidR="004031A5" w:rsidRPr="00D504F6"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4BBE5111"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2F71694" w14:textId="77777777" w:rsidR="004031A5" w:rsidRPr="00D504F6" w:rsidRDefault="004031A5" w:rsidP="000B4E28">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1C2A15B7" w14:textId="77777777" w:rsidR="004031A5" w:rsidRPr="00EE6F94"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158FE12E" w14:textId="77777777" w:rsidR="004031A5" w:rsidRPr="00D504F6"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5C6FE597"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5F38CB38" w14:textId="4956B7EE" w:rsidR="004031A5" w:rsidRPr="00D504F6" w:rsidRDefault="000B4E28" w:rsidP="000B4E28">
            <w:pPr>
              <w:jc w:val="center"/>
              <w:rPr>
                <w:rFonts w:ascii="Open Sans Light" w:hAnsi="Open Sans Light"/>
                <w:b w:val="0"/>
                <w:sz w:val="16"/>
                <w:szCs w:val="16"/>
                <w:lang w:val="en-GB"/>
              </w:rPr>
            </w:pPr>
            <w:r>
              <w:rPr>
                <w:rFonts w:ascii="Open Sans Light" w:hAnsi="Open Sans Light"/>
                <w:b w:val="0"/>
                <w:sz w:val="16"/>
                <w:szCs w:val="16"/>
                <w:lang w:val="en-GB"/>
              </w:rPr>
              <w:t>15</w:t>
            </w:r>
          </w:p>
        </w:tc>
        <w:tc>
          <w:tcPr>
            <w:tcW w:w="8503" w:type="dxa"/>
            <w:vAlign w:val="center"/>
          </w:tcPr>
          <w:p w14:paraId="20D91F94" w14:textId="77777777" w:rsidR="004031A5" w:rsidRPr="00D504F6"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Are</w:t>
            </w:r>
            <w:r w:rsidRPr="00EE6F94">
              <w:rPr>
                <w:rFonts w:ascii="Open Sans Light" w:hAnsi="Open Sans Light"/>
                <w:bCs/>
                <w:sz w:val="16"/>
                <w:szCs w:val="16"/>
              </w:rPr>
              <w:t xml:space="preserve"> indigenous peoples’ self-governing institutions and territories</w:t>
            </w:r>
            <w:r>
              <w:rPr>
                <w:rFonts w:ascii="Open Sans Light" w:hAnsi="Open Sans Light"/>
                <w:bCs/>
                <w:sz w:val="16"/>
                <w:szCs w:val="16"/>
              </w:rPr>
              <w:t xml:space="preserve"> recognized</w:t>
            </w:r>
            <w:r w:rsidRPr="00EE6F94">
              <w:rPr>
                <w:rFonts w:ascii="Open Sans Light" w:hAnsi="Open Sans Light"/>
                <w:bCs/>
                <w:sz w:val="16"/>
                <w:szCs w:val="16"/>
              </w:rPr>
              <w:t xml:space="preserve"> in the political-admini</w:t>
            </w:r>
            <w:r>
              <w:rPr>
                <w:rFonts w:ascii="Open Sans Light" w:hAnsi="Open Sans Light"/>
                <w:bCs/>
                <w:sz w:val="16"/>
                <w:szCs w:val="16"/>
              </w:rPr>
              <w:t xml:space="preserve">strative structure of the State? </w:t>
            </w:r>
          </w:p>
        </w:tc>
        <w:tc>
          <w:tcPr>
            <w:tcW w:w="988" w:type="dxa"/>
            <w:vAlign w:val="center"/>
          </w:tcPr>
          <w:p w14:paraId="449D2A63" w14:textId="77777777" w:rsidR="004031A5" w:rsidRPr="00D504F6"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5A5978BB"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BC7B296" w14:textId="77777777" w:rsidR="004031A5" w:rsidRPr="00D504F6" w:rsidRDefault="004031A5" w:rsidP="000B4E28">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471B1170" w14:textId="77777777" w:rsidR="004031A5" w:rsidRPr="00EE6F94"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7478D392"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13795D78"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D2A548A" w14:textId="6E88A046" w:rsidR="004031A5" w:rsidRPr="00D504F6" w:rsidRDefault="000B4E28" w:rsidP="000B4E28">
            <w:pPr>
              <w:jc w:val="center"/>
              <w:rPr>
                <w:rFonts w:ascii="Open Sans Light" w:hAnsi="Open Sans Light"/>
                <w:b w:val="0"/>
                <w:sz w:val="16"/>
                <w:szCs w:val="16"/>
                <w:lang w:val="en-GB"/>
              </w:rPr>
            </w:pPr>
            <w:r>
              <w:rPr>
                <w:rFonts w:ascii="Open Sans Light" w:hAnsi="Open Sans Light"/>
                <w:b w:val="0"/>
                <w:sz w:val="16"/>
                <w:szCs w:val="16"/>
                <w:lang w:val="en-GB"/>
              </w:rPr>
              <w:t>16</w:t>
            </w:r>
          </w:p>
        </w:tc>
        <w:tc>
          <w:tcPr>
            <w:tcW w:w="8503" w:type="dxa"/>
            <w:vAlign w:val="center"/>
          </w:tcPr>
          <w:p w14:paraId="6BFA0E11" w14:textId="77777777" w:rsidR="004031A5"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Is the</w:t>
            </w:r>
            <w:r w:rsidRPr="00FF2272">
              <w:rPr>
                <w:rFonts w:ascii="Open Sans Light" w:hAnsi="Open Sans Light"/>
                <w:bCs/>
                <w:sz w:val="16"/>
                <w:szCs w:val="16"/>
              </w:rPr>
              <w:t xml:space="preserve"> jurisdiction o</w:t>
            </w:r>
            <w:r>
              <w:rPr>
                <w:rFonts w:ascii="Open Sans Light" w:hAnsi="Open Sans Light"/>
                <w:bCs/>
                <w:sz w:val="16"/>
                <w:szCs w:val="16"/>
              </w:rPr>
              <w:t xml:space="preserve">f customary law institutions </w:t>
            </w:r>
            <w:r w:rsidRPr="00FF2272">
              <w:rPr>
                <w:rFonts w:ascii="Open Sans Light" w:hAnsi="Open Sans Light"/>
                <w:bCs/>
                <w:sz w:val="16"/>
                <w:szCs w:val="16"/>
              </w:rPr>
              <w:t>recognized in the constitution or other forms of superior law or domestic law(s)</w:t>
            </w:r>
            <w:r>
              <w:rPr>
                <w:rFonts w:ascii="Open Sans Light" w:hAnsi="Open Sans Light"/>
                <w:bCs/>
                <w:sz w:val="16"/>
                <w:szCs w:val="16"/>
              </w:rPr>
              <w:t>?</w:t>
            </w:r>
          </w:p>
        </w:tc>
        <w:tc>
          <w:tcPr>
            <w:tcW w:w="988" w:type="dxa"/>
            <w:vAlign w:val="center"/>
          </w:tcPr>
          <w:p w14:paraId="72FA9D81" w14:textId="77777777" w:rsidR="004031A5"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0C2886D5"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320384F5" w14:textId="77777777" w:rsidR="004031A5" w:rsidRPr="00D504F6" w:rsidRDefault="004031A5" w:rsidP="000B4E28">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4C1085F7" w14:textId="77777777" w:rsidR="004031A5"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30F04234"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5FCEC3A8"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09C946DD" w14:textId="7342C865" w:rsidR="004031A5" w:rsidRPr="00D504F6" w:rsidRDefault="004031A5" w:rsidP="000B4E28">
            <w:pPr>
              <w:jc w:val="center"/>
              <w:rPr>
                <w:rFonts w:ascii="Open Sans Light" w:hAnsi="Open Sans Light"/>
                <w:b w:val="0"/>
                <w:sz w:val="16"/>
                <w:szCs w:val="16"/>
                <w:lang w:val="en-GB"/>
              </w:rPr>
            </w:pPr>
            <w:r>
              <w:rPr>
                <w:rFonts w:ascii="Open Sans Light" w:hAnsi="Open Sans Light"/>
                <w:b w:val="0"/>
                <w:sz w:val="16"/>
                <w:szCs w:val="16"/>
                <w:lang w:val="en-GB"/>
              </w:rPr>
              <w:lastRenderedPageBreak/>
              <w:t>1</w:t>
            </w:r>
            <w:r w:rsidR="000B4E28">
              <w:rPr>
                <w:rFonts w:ascii="Open Sans Light" w:hAnsi="Open Sans Light"/>
                <w:b w:val="0"/>
                <w:sz w:val="16"/>
                <w:szCs w:val="16"/>
                <w:lang w:val="en-GB"/>
              </w:rPr>
              <w:t>7</w:t>
            </w:r>
          </w:p>
        </w:tc>
        <w:tc>
          <w:tcPr>
            <w:tcW w:w="8503" w:type="dxa"/>
            <w:vAlign w:val="center"/>
          </w:tcPr>
          <w:p w14:paraId="09B04995" w14:textId="77777777" w:rsidR="004031A5" w:rsidRPr="00D504F6"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Are</w:t>
            </w:r>
            <w:r w:rsidRPr="00444CB0">
              <w:rPr>
                <w:rFonts w:ascii="Open Sans Light" w:hAnsi="Open Sans Light"/>
                <w:bCs/>
                <w:sz w:val="16"/>
                <w:szCs w:val="16"/>
              </w:rPr>
              <w:t xml:space="preserve"> indigenous peoples’ rights to land</w:t>
            </w:r>
            <w:r>
              <w:rPr>
                <w:rFonts w:ascii="Open Sans Light" w:hAnsi="Open Sans Light"/>
                <w:bCs/>
                <w:sz w:val="16"/>
                <w:szCs w:val="16"/>
              </w:rPr>
              <w:t xml:space="preserve">s, territories and resources recognized in </w:t>
            </w:r>
            <w:r w:rsidRPr="00444CB0">
              <w:rPr>
                <w:rFonts w:ascii="Open Sans Light" w:hAnsi="Open Sans Light"/>
                <w:bCs/>
                <w:sz w:val="16"/>
                <w:szCs w:val="16"/>
              </w:rPr>
              <w:t>national legislation</w:t>
            </w:r>
            <w:r>
              <w:rPr>
                <w:rFonts w:ascii="Open Sans Light" w:hAnsi="Open Sans Light"/>
                <w:bCs/>
                <w:sz w:val="16"/>
                <w:szCs w:val="16"/>
              </w:rPr>
              <w:t>?</w:t>
            </w:r>
          </w:p>
        </w:tc>
        <w:tc>
          <w:tcPr>
            <w:tcW w:w="988" w:type="dxa"/>
            <w:vAlign w:val="center"/>
          </w:tcPr>
          <w:p w14:paraId="4B037C92" w14:textId="77777777" w:rsidR="004031A5" w:rsidRPr="00D504F6"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51C50699"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1A34DCF9" w14:textId="77777777" w:rsidR="004031A5" w:rsidRDefault="004031A5" w:rsidP="000B4E28">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790E073B" w14:textId="77777777" w:rsidR="004031A5"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2A386D47"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7922EDFD"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0E9AF234" w14:textId="23124CFA" w:rsidR="004031A5" w:rsidRPr="00D504F6" w:rsidRDefault="004031A5" w:rsidP="000B4E28">
            <w:pPr>
              <w:jc w:val="center"/>
              <w:rPr>
                <w:rFonts w:ascii="Open Sans Light" w:hAnsi="Open Sans Light"/>
                <w:b w:val="0"/>
                <w:sz w:val="16"/>
                <w:szCs w:val="16"/>
                <w:lang w:val="en-GB"/>
              </w:rPr>
            </w:pPr>
            <w:r>
              <w:rPr>
                <w:rFonts w:ascii="Open Sans Light" w:hAnsi="Open Sans Light"/>
                <w:b w:val="0"/>
                <w:sz w:val="16"/>
                <w:szCs w:val="16"/>
                <w:lang w:val="en-GB"/>
              </w:rPr>
              <w:t>1</w:t>
            </w:r>
            <w:r w:rsidR="000B4E28">
              <w:rPr>
                <w:rFonts w:ascii="Open Sans Light" w:hAnsi="Open Sans Light"/>
                <w:b w:val="0"/>
                <w:sz w:val="16"/>
                <w:szCs w:val="16"/>
                <w:lang w:val="en-GB"/>
              </w:rPr>
              <w:t>8</w:t>
            </w:r>
          </w:p>
        </w:tc>
        <w:tc>
          <w:tcPr>
            <w:tcW w:w="8503" w:type="dxa"/>
            <w:vAlign w:val="center"/>
          </w:tcPr>
          <w:p w14:paraId="694A6777" w14:textId="77777777" w:rsidR="004031A5" w:rsidRPr="00444CB0"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Are there clear</w:t>
            </w:r>
            <w:r w:rsidRPr="00FF2272">
              <w:rPr>
                <w:rFonts w:ascii="Open Sans Light" w:hAnsi="Open Sans Light"/>
                <w:bCs/>
                <w:sz w:val="16"/>
                <w:szCs w:val="16"/>
              </w:rPr>
              <w:t xml:space="preserve"> procedures adopted by the State for identification, demarcation, mapping and registration of indigenous peoples’ lands or territories lands</w:t>
            </w:r>
            <w:r>
              <w:rPr>
                <w:rFonts w:ascii="Open Sans Light" w:hAnsi="Open Sans Light"/>
                <w:bCs/>
                <w:sz w:val="16"/>
                <w:szCs w:val="16"/>
              </w:rPr>
              <w:t>,</w:t>
            </w:r>
            <w:r w:rsidRPr="00FF2272">
              <w:rPr>
                <w:rFonts w:ascii="Open Sans Light" w:hAnsi="Open Sans Light"/>
                <w:bCs/>
                <w:sz w:val="16"/>
                <w:szCs w:val="16"/>
              </w:rPr>
              <w:t xml:space="preserve"> in consultation with and in accordance with indigenous norms, values and customs</w:t>
            </w:r>
            <w:r>
              <w:rPr>
                <w:rFonts w:ascii="Open Sans Light" w:hAnsi="Open Sans Light"/>
                <w:bCs/>
                <w:sz w:val="16"/>
                <w:szCs w:val="16"/>
              </w:rPr>
              <w:t>?</w:t>
            </w:r>
          </w:p>
        </w:tc>
        <w:tc>
          <w:tcPr>
            <w:tcW w:w="988" w:type="dxa"/>
            <w:vAlign w:val="center"/>
          </w:tcPr>
          <w:p w14:paraId="6670315F" w14:textId="77777777" w:rsidR="004031A5" w:rsidRPr="00D504F6"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0-3</w:t>
            </w:r>
          </w:p>
        </w:tc>
      </w:tr>
      <w:tr w:rsidR="000B4E28" w:rsidRPr="00D504F6" w14:paraId="44C09792"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C10F301" w14:textId="77777777" w:rsidR="004031A5" w:rsidRDefault="004031A5" w:rsidP="000B4E28">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41473D03" w14:textId="77777777" w:rsidR="004031A5"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64FC7926"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00A12779"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2B83A40B" w14:textId="119EC20B" w:rsidR="004031A5" w:rsidRPr="00D504F6" w:rsidRDefault="000B4E28" w:rsidP="000B4E28">
            <w:pPr>
              <w:jc w:val="center"/>
              <w:rPr>
                <w:rFonts w:ascii="Open Sans Light" w:hAnsi="Open Sans Light"/>
                <w:b w:val="0"/>
                <w:sz w:val="16"/>
                <w:szCs w:val="16"/>
                <w:lang w:val="en-GB"/>
              </w:rPr>
            </w:pPr>
            <w:r>
              <w:rPr>
                <w:rFonts w:ascii="Open Sans Light" w:hAnsi="Open Sans Light"/>
                <w:b w:val="0"/>
                <w:sz w:val="16"/>
                <w:szCs w:val="16"/>
                <w:lang w:val="en-GB"/>
              </w:rPr>
              <w:t>19</w:t>
            </w:r>
          </w:p>
        </w:tc>
        <w:tc>
          <w:tcPr>
            <w:tcW w:w="8503" w:type="dxa"/>
            <w:vAlign w:val="center"/>
          </w:tcPr>
          <w:p w14:paraId="7438F1F7" w14:textId="77777777" w:rsidR="004031A5"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Is</w:t>
            </w:r>
            <w:r w:rsidRPr="003E41FC">
              <w:rPr>
                <w:rFonts w:ascii="Open Sans Light" w:hAnsi="Open Sans Light"/>
                <w:bCs/>
                <w:sz w:val="16"/>
                <w:szCs w:val="16"/>
              </w:rPr>
              <w:t xml:space="preserve"> indigenous peoples’ right to maintain cross-border contacts and collaboration</w:t>
            </w:r>
            <w:r>
              <w:rPr>
                <w:rFonts w:ascii="Open Sans Light" w:hAnsi="Open Sans Light"/>
                <w:bCs/>
                <w:sz w:val="16"/>
                <w:szCs w:val="16"/>
              </w:rPr>
              <w:t xml:space="preserve"> recognized</w:t>
            </w:r>
            <w:r w:rsidRPr="003E41FC">
              <w:rPr>
                <w:rFonts w:ascii="Open Sans Light" w:hAnsi="Open Sans Light"/>
                <w:bCs/>
                <w:sz w:val="16"/>
                <w:szCs w:val="16"/>
              </w:rPr>
              <w:t xml:space="preserve"> in national legislation</w:t>
            </w:r>
            <w:r>
              <w:rPr>
                <w:rFonts w:ascii="Open Sans Light" w:hAnsi="Open Sans Light"/>
                <w:bCs/>
                <w:sz w:val="16"/>
                <w:szCs w:val="16"/>
              </w:rPr>
              <w:t>?</w:t>
            </w:r>
          </w:p>
        </w:tc>
        <w:tc>
          <w:tcPr>
            <w:tcW w:w="988" w:type="dxa"/>
            <w:vAlign w:val="center"/>
          </w:tcPr>
          <w:p w14:paraId="47A784DF" w14:textId="77777777" w:rsidR="004031A5"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7A080D47"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173F2DF" w14:textId="77777777" w:rsidR="004031A5" w:rsidRPr="00D504F6" w:rsidRDefault="004031A5" w:rsidP="000B4E28">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18392B68" w14:textId="77777777" w:rsidR="004031A5"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64430447"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24659B02"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21F255CE" w14:textId="5BD87EB1" w:rsidR="004031A5" w:rsidRPr="00D504F6" w:rsidRDefault="000B4E28" w:rsidP="000B4E28">
            <w:pPr>
              <w:jc w:val="center"/>
              <w:rPr>
                <w:rFonts w:ascii="Open Sans Light" w:hAnsi="Open Sans Light"/>
                <w:b w:val="0"/>
                <w:sz w:val="16"/>
                <w:szCs w:val="16"/>
                <w:lang w:val="en-GB"/>
              </w:rPr>
            </w:pPr>
            <w:r>
              <w:rPr>
                <w:rFonts w:ascii="Open Sans Light" w:hAnsi="Open Sans Light"/>
                <w:b w:val="0"/>
                <w:sz w:val="16"/>
                <w:szCs w:val="16"/>
                <w:lang w:val="en-GB"/>
              </w:rPr>
              <w:t>20</w:t>
            </w:r>
          </w:p>
        </w:tc>
        <w:tc>
          <w:tcPr>
            <w:tcW w:w="8503" w:type="dxa"/>
            <w:vAlign w:val="center"/>
          </w:tcPr>
          <w:p w14:paraId="68D280CC" w14:textId="77777777" w:rsidR="004031A5" w:rsidRPr="00D504F6"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Is it a</w:t>
            </w:r>
            <w:r w:rsidRPr="00EE6F94">
              <w:rPr>
                <w:rFonts w:ascii="Open Sans Light" w:hAnsi="Open Sans Light"/>
                <w:bCs/>
                <w:sz w:val="16"/>
                <w:szCs w:val="16"/>
              </w:rPr>
              <w:t xml:space="preserve"> state duty to consult with indigenous peoples before adopting or implementing legislative or administrative measures that may affect them and prior to approval of any project that affects their lands, territories and resources in national legislation</w:t>
            </w:r>
            <w:r>
              <w:rPr>
                <w:rFonts w:ascii="Open Sans Light" w:hAnsi="Open Sans Light"/>
                <w:bCs/>
                <w:sz w:val="16"/>
                <w:szCs w:val="16"/>
              </w:rPr>
              <w:t xml:space="preserve"> recognized? </w:t>
            </w:r>
          </w:p>
        </w:tc>
        <w:tc>
          <w:tcPr>
            <w:tcW w:w="988" w:type="dxa"/>
            <w:vAlign w:val="center"/>
          </w:tcPr>
          <w:p w14:paraId="6EA3FE74" w14:textId="77777777" w:rsidR="004031A5" w:rsidRPr="00D504F6"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1C84B711"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68F860BC" w14:textId="77777777" w:rsidR="004031A5" w:rsidRPr="00D504F6" w:rsidRDefault="004031A5" w:rsidP="000B4E28">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1BA3F14E" w14:textId="77777777" w:rsidR="004031A5" w:rsidRPr="00EE6F94"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7B6CEB1D"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27AC6916"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2A6FC0A6" w14:textId="492490C3" w:rsidR="004031A5" w:rsidRPr="00D504F6" w:rsidRDefault="000B4E28" w:rsidP="000B4E28">
            <w:pPr>
              <w:jc w:val="center"/>
              <w:rPr>
                <w:rFonts w:ascii="Open Sans Light" w:hAnsi="Open Sans Light"/>
                <w:b w:val="0"/>
                <w:sz w:val="16"/>
                <w:szCs w:val="16"/>
                <w:lang w:val="en-GB"/>
              </w:rPr>
            </w:pPr>
            <w:r>
              <w:rPr>
                <w:rFonts w:ascii="Open Sans Light" w:hAnsi="Open Sans Light"/>
                <w:b w:val="0"/>
                <w:sz w:val="16"/>
                <w:szCs w:val="16"/>
                <w:lang w:val="en-GB"/>
              </w:rPr>
              <w:t>21</w:t>
            </w:r>
          </w:p>
        </w:tc>
        <w:tc>
          <w:tcPr>
            <w:tcW w:w="8503" w:type="dxa"/>
            <w:vAlign w:val="center"/>
          </w:tcPr>
          <w:p w14:paraId="1C3E5FFF" w14:textId="77777777" w:rsidR="004031A5" w:rsidRPr="00D504F6"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Do p</w:t>
            </w:r>
            <w:r w:rsidRPr="00EE6F94">
              <w:rPr>
                <w:rFonts w:ascii="Open Sans Light" w:hAnsi="Open Sans Light"/>
                <w:bCs/>
                <w:sz w:val="16"/>
                <w:szCs w:val="16"/>
              </w:rPr>
              <w:t xml:space="preserve">rocedures or mechanisms for State consultation with indigenous peoples </w:t>
            </w:r>
            <w:r>
              <w:rPr>
                <w:rFonts w:ascii="Open Sans Light" w:hAnsi="Open Sans Light"/>
                <w:bCs/>
                <w:sz w:val="16"/>
                <w:szCs w:val="16"/>
              </w:rPr>
              <w:t xml:space="preserve">exist </w:t>
            </w:r>
            <w:r w:rsidRPr="00EE6F94">
              <w:rPr>
                <w:rFonts w:ascii="Open Sans Light" w:hAnsi="Open Sans Light"/>
                <w:bCs/>
                <w:sz w:val="16"/>
                <w:szCs w:val="16"/>
              </w:rPr>
              <w:t>at national, sub-national and local levels</w:t>
            </w:r>
            <w:r>
              <w:rPr>
                <w:rFonts w:ascii="Open Sans Light" w:hAnsi="Open Sans Light"/>
                <w:bCs/>
                <w:sz w:val="16"/>
                <w:szCs w:val="16"/>
              </w:rPr>
              <w:t xml:space="preserve">? </w:t>
            </w:r>
          </w:p>
        </w:tc>
        <w:tc>
          <w:tcPr>
            <w:tcW w:w="988" w:type="dxa"/>
            <w:vAlign w:val="center"/>
          </w:tcPr>
          <w:p w14:paraId="1FF57C40" w14:textId="77777777" w:rsidR="004031A5" w:rsidRPr="00D504F6"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0-3</w:t>
            </w:r>
          </w:p>
        </w:tc>
      </w:tr>
      <w:tr w:rsidR="000B4E28" w:rsidRPr="00D504F6" w14:paraId="571A0FF4"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1C482F8F" w14:textId="77777777" w:rsidR="004031A5" w:rsidRPr="00D504F6" w:rsidRDefault="004031A5" w:rsidP="000B4E28">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18554E21" w14:textId="77777777" w:rsidR="004031A5" w:rsidRPr="00EE6F94"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1BA2FEEA"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482C2BDE"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1DE2DF48" w14:textId="2A2F206D" w:rsidR="004031A5" w:rsidRPr="00D504F6" w:rsidRDefault="000B4E28" w:rsidP="000B4E28">
            <w:pPr>
              <w:jc w:val="center"/>
              <w:rPr>
                <w:rFonts w:ascii="Open Sans Light" w:hAnsi="Open Sans Light"/>
                <w:b w:val="0"/>
                <w:sz w:val="16"/>
                <w:szCs w:val="16"/>
                <w:lang w:val="en-GB"/>
              </w:rPr>
            </w:pPr>
            <w:r>
              <w:rPr>
                <w:rFonts w:ascii="Open Sans Light" w:hAnsi="Open Sans Light"/>
                <w:b w:val="0"/>
                <w:sz w:val="16"/>
                <w:szCs w:val="16"/>
                <w:lang w:val="en-GB"/>
              </w:rPr>
              <w:t>22</w:t>
            </w:r>
          </w:p>
        </w:tc>
        <w:tc>
          <w:tcPr>
            <w:tcW w:w="8503" w:type="dxa"/>
            <w:vAlign w:val="center"/>
          </w:tcPr>
          <w:p w14:paraId="239C8641" w14:textId="77777777" w:rsidR="004031A5" w:rsidRPr="00444CB0"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Is</w:t>
            </w:r>
            <w:r w:rsidRPr="00FF2272">
              <w:rPr>
                <w:rFonts w:ascii="Open Sans Light" w:hAnsi="Open Sans Light"/>
                <w:bCs/>
                <w:sz w:val="16"/>
                <w:szCs w:val="16"/>
              </w:rPr>
              <w:t xml:space="preserve"> the right of indigenous peoples to participate in decisions that may affect them, through their representative institutions,</w:t>
            </w:r>
            <w:r>
              <w:rPr>
                <w:rFonts w:ascii="Open Sans Light" w:hAnsi="Open Sans Light"/>
                <w:bCs/>
                <w:sz w:val="16"/>
                <w:szCs w:val="16"/>
              </w:rPr>
              <w:t xml:space="preserve"> recognized</w:t>
            </w:r>
            <w:r w:rsidRPr="00FF2272">
              <w:rPr>
                <w:rFonts w:ascii="Open Sans Light" w:hAnsi="Open Sans Light"/>
                <w:bCs/>
                <w:sz w:val="16"/>
                <w:szCs w:val="16"/>
              </w:rPr>
              <w:t xml:space="preserve"> in national legislation</w:t>
            </w:r>
            <w:r>
              <w:rPr>
                <w:rFonts w:ascii="Open Sans Light" w:hAnsi="Open Sans Light"/>
                <w:bCs/>
                <w:sz w:val="16"/>
                <w:szCs w:val="16"/>
              </w:rPr>
              <w:t xml:space="preserve">? </w:t>
            </w:r>
          </w:p>
        </w:tc>
        <w:tc>
          <w:tcPr>
            <w:tcW w:w="988" w:type="dxa"/>
            <w:vAlign w:val="center"/>
          </w:tcPr>
          <w:p w14:paraId="46D72ED3" w14:textId="77777777" w:rsidR="004031A5" w:rsidRPr="00D504F6"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49DD83A6"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619BCDF8" w14:textId="77777777" w:rsidR="004031A5" w:rsidRDefault="004031A5" w:rsidP="000B4E28">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313999A2" w14:textId="77777777" w:rsidR="004031A5" w:rsidRPr="00FF2272"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09C79CF8"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0B4E28" w:rsidRPr="00D504F6" w14:paraId="3028E6BE"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521061ED" w14:textId="2AEAF586" w:rsidR="004031A5" w:rsidRDefault="000B4E28" w:rsidP="000B4E28">
            <w:pPr>
              <w:jc w:val="center"/>
              <w:rPr>
                <w:rFonts w:ascii="Open Sans Light" w:hAnsi="Open Sans Light"/>
                <w:b w:val="0"/>
                <w:sz w:val="16"/>
                <w:szCs w:val="16"/>
                <w:lang w:val="en-GB"/>
              </w:rPr>
            </w:pPr>
            <w:r>
              <w:rPr>
                <w:rFonts w:ascii="Open Sans Light" w:hAnsi="Open Sans Light"/>
                <w:b w:val="0"/>
                <w:sz w:val="16"/>
                <w:szCs w:val="16"/>
                <w:lang w:val="en-GB"/>
              </w:rPr>
              <w:t>23</w:t>
            </w:r>
          </w:p>
        </w:tc>
        <w:tc>
          <w:tcPr>
            <w:tcW w:w="8503" w:type="dxa"/>
            <w:vAlign w:val="center"/>
          </w:tcPr>
          <w:p w14:paraId="5989AD25" w14:textId="77777777" w:rsidR="004031A5" w:rsidRPr="00FF2272" w:rsidRDefault="004031A5" w:rsidP="000B4E28">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Is</w:t>
            </w:r>
            <w:r w:rsidRPr="003E41FC">
              <w:rPr>
                <w:rFonts w:ascii="Open Sans Light" w:hAnsi="Open Sans Light"/>
                <w:bCs/>
                <w:sz w:val="16"/>
                <w:szCs w:val="16"/>
              </w:rPr>
              <w:t xml:space="preserve"> right to access to translation into indigenous la</w:t>
            </w:r>
            <w:r>
              <w:rPr>
                <w:rFonts w:ascii="Open Sans Light" w:hAnsi="Open Sans Light"/>
                <w:bCs/>
                <w:sz w:val="16"/>
                <w:szCs w:val="16"/>
              </w:rPr>
              <w:t xml:space="preserve">nguages in legal proceedings </w:t>
            </w:r>
            <w:r w:rsidRPr="003E41FC">
              <w:rPr>
                <w:rFonts w:ascii="Open Sans Light" w:hAnsi="Open Sans Light"/>
                <w:bCs/>
                <w:sz w:val="16"/>
                <w:szCs w:val="16"/>
              </w:rPr>
              <w:t>recogni</w:t>
            </w:r>
            <w:r>
              <w:rPr>
                <w:rFonts w:ascii="Open Sans Light" w:hAnsi="Open Sans Light"/>
                <w:bCs/>
                <w:sz w:val="16"/>
                <w:szCs w:val="16"/>
              </w:rPr>
              <w:t>zed in the national legislation?</w:t>
            </w:r>
          </w:p>
        </w:tc>
        <w:tc>
          <w:tcPr>
            <w:tcW w:w="988" w:type="dxa"/>
            <w:vAlign w:val="center"/>
          </w:tcPr>
          <w:p w14:paraId="11C43B70" w14:textId="77777777" w:rsidR="004031A5" w:rsidRPr="00D504F6"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0B4E28" w:rsidRPr="00D504F6" w14:paraId="4B888F37"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2C28E390" w14:textId="77777777" w:rsidR="004031A5" w:rsidRDefault="004031A5" w:rsidP="000B4E28">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37AECB4D" w14:textId="77777777" w:rsidR="004031A5" w:rsidRPr="003E41FC" w:rsidRDefault="004031A5" w:rsidP="000B4E28">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47BA2775" w14:textId="77777777" w:rsidR="004031A5"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9859E6" w14:paraId="70409363" w14:textId="77777777" w:rsidTr="000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2" w:type="dxa"/>
            <w:gridSpan w:val="2"/>
            <w:shd w:val="clear" w:color="auto" w:fill="DAEEF3" w:themeFill="accent5" w:themeFillTint="33"/>
          </w:tcPr>
          <w:p w14:paraId="50EB1768" w14:textId="67E1A2BD" w:rsidR="004031A5" w:rsidRPr="009859E6" w:rsidRDefault="004031A5" w:rsidP="000B4E28">
            <w:pPr>
              <w:rPr>
                <w:rFonts w:ascii="Open Sans Light" w:hAnsi="Open Sans Light"/>
                <w:b w:val="0"/>
                <w:sz w:val="16"/>
                <w:szCs w:val="16"/>
                <w:lang w:val="en-GB"/>
              </w:rPr>
            </w:pPr>
            <w:r>
              <w:rPr>
                <w:rFonts w:ascii="Open Sans Light" w:hAnsi="Open Sans Light"/>
                <w:b w:val="0"/>
                <w:sz w:val="16"/>
                <w:szCs w:val="16"/>
                <w:lang w:val="en-GB"/>
              </w:rPr>
              <w:t xml:space="preserve">Block </w:t>
            </w:r>
            <w:r w:rsidR="00C646C7">
              <w:rPr>
                <w:rFonts w:ascii="Open Sans Light" w:hAnsi="Open Sans Light"/>
                <w:b w:val="0"/>
                <w:sz w:val="16"/>
                <w:szCs w:val="16"/>
                <w:lang w:val="en-GB"/>
              </w:rPr>
              <w:t>1</w:t>
            </w:r>
            <w:r w:rsidRPr="009859E6">
              <w:rPr>
                <w:rFonts w:ascii="Open Sans Light" w:hAnsi="Open Sans Light"/>
                <w:b w:val="0"/>
                <w:sz w:val="16"/>
                <w:szCs w:val="16"/>
                <w:lang w:val="en-GB"/>
              </w:rPr>
              <w:t xml:space="preserve"> Score </w:t>
            </w:r>
            <w:r w:rsidR="00C646C7">
              <w:rPr>
                <w:rFonts w:ascii="Open Sans Light" w:hAnsi="Open Sans Light"/>
                <w:b w:val="0"/>
                <w:sz w:val="16"/>
                <w:szCs w:val="16"/>
                <w:lang w:val="en-GB"/>
              </w:rPr>
              <w:t>(0-69</w:t>
            </w:r>
            <w:r w:rsidR="00D60429">
              <w:rPr>
                <w:rFonts w:ascii="Open Sans Light" w:hAnsi="Open Sans Light"/>
                <w:b w:val="0"/>
                <w:sz w:val="16"/>
                <w:szCs w:val="16"/>
                <w:lang w:val="en-GB"/>
              </w:rPr>
              <w:t>)</w:t>
            </w:r>
          </w:p>
        </w:tc>
        <w:tc>
          <w:tcPr>
            <w:tcW w:w="988" w:type="dxa"/>
            <w:shd w:val="clear" w:color="auto" w:fill="DAEEF3" w:themeFill="accent5" w:themeFillTint="33"/>
          </w:tcPr>
          <w:p w14:paraId="65EDD63B" w14:textId="6890AA6E" w:rsidR="004031A5" w:rsidRPr="009859E6"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w:t>
            </w:r>
            <w:r w:rsidR="00C646C7">
              <w:rPr>
                <w:rFonts w:ascii="Open Sans Light" w:hAnsi="Open Sans Light"/>
                <w:sz w:val="16"/>
                <w:szCs w:val="16"/>
                <w:lang w:val="en-GB"/>
              </w:rPr>
              <w:t>1</w:t>
            </w:r>
          </w:p>
        </w:tc>
      </w:tr>
      <w:tr w:rsidR="004031A5" w:rsidRPr="009859E6" w14:paraId="12BF19C7" w14:textId="77777777" w:rsidTr="000B4E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2" w:type="dxa"/>
            <w:gridSpan w:val="2"/>
            <w:shd w:val="clear" w:color="auto" w:fill="DAEEF3" w:themeFill="accent5" w:themeFillTint="33"/>
            <w:vAlign w:val="center"/>
          </w:tcPr>
          <w:p w14:paraId="786323C3" w14:textId="0EB68C0F" w:rsidR="004031A5" w:rsidRPr="009859E6" w:rsidRDefault="004031A5" w:rsidP="000B4E28">
            <w:pPr>
              <w:rPr>
                <w:rFonts w:ascii="Open Sans Light" w:hAnsi="Open Sans Light"/>
                <w:b w:val="0"/>
                <w:sz w:val="16"/>
                <w:szCs w:val="16"/>
                <w:lang w:val="en-GB"/>
              </w:rPr>
            </w:pPr>
            <w:r>
              <w:rPr>
                <w:rFonts w:ascii="Open Sans Light" w:hAnsi="Open Sans Light"/>
                <w:b w:val="0"/>
                <w:sz w:val="16"/>
                <w:szCs w:val="16"/>
                <w:lang w:val="en-GB"/>
              </w:rPr>
              <w:t xml:space="preserve">Block </w:t>
            </w:r>
            <w:r w:rsidR="00C646C7">
              <w:rPr>
                <w:rFonts w:ascii="Open Sans Light" w:hAnsi="Open Sans Light"/>
                <w:b w:val="0"/>
                <w:sz w:val="16"/>
                <w:szCs w:val="16"/>
                <w:lang w:val="en-GB"/>
              </w:rPr>
              <w:t>1</w:t>
            </w:r>
            <w:r w:rsidRPr="009859E6">
              <w:rPr>
                <w:rFonts w:ascii="Open Sans Light" w:hAnsi="Open Sans Light"/>
                <w:b w:val="0"/>
                <w:sz w:val="16"/>
                <w:szCs w:val="16"/>
                <w:lang w:val="en-GB"/>
              </w:rPr>
              <w:t xml:space="preserve"> Total Possible </w:t>
            </w:r>
          </w:p>
        </w:tc>
        <w:tc>
          <w:tcPr>
            <w:tcW w:w="988" w:type="dxa"/>
            <w:shd w:val="clear" w:color="auto" w:fill="DAEEF3" w:themeFill="accent5" w:themeFillTint="33"/>
            <w:vAlign w:val="center"/>
          </w:tcPr>
          <w:p w14:paraId="0E5FF823" w14:textId="6F14A1F0" w:rsidR="004031A5" w:rsidRPr="009859E6"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B</w:t>
            </w:r>
            <w:r w:rsidR="00C646C7">
              <w:rPr>
                <w:rFonts w:ascii="Open Sans Light" w:hAnsi="Open Sans Light"/>
                <w:sz w:val="16"/>
                <w:szCs w:val="16"/>
                <w:lang w:val="en-GB"/>
              </w:rPr>
              <w:t>1</w:t>
            </w:r>
            <w:r w:rsidRPr="009859E6">
              <w:rPr>
                <w:rFonts w:ascii="Open Sans Light" w:hAnsi="Open Sans Light"/>
                <w:sz w:val="16"/>
                <w:szCs w:val="16"/>
                <w:lang w:val="en-GB"/>
              </w:rPr>
              <w:t>T</w:t>
            </w:r>
          </w:p>
        </w:tc>
      </w:tr>
    </w:tbl>
    <w:p w14:paraId="484CB093" w14:textId="77777777" w:rsidR="004031A5" w:rsidRDefault="004031A5" w:rsidP="004031A5">
      <w:pPr>
        <w:rPr>
          <w:rFonts w:ascii="Open Sans Light" w:hAnsi="Open Sans Light"/>
          <w:sz w:val="16"/>
          <w:szCs w:val="16"/>
          <w:u w:val="single"/>
          <w:lang w:val="en-GB"/>
        </w:rPr>
      </w:pPr>
    </w:p>
    <w:p w14:paraId="411EC39B" w14:textId="18E4D933" w:rsidR="004031A5" w:rsidRPr="00D504F6" w:rsidRDefault="004031A5" w:rsidP="004031A5">
      <w:pPr>
        <w:rPr>
          <w:rFonts w:ascii="Open Sans Light" w:hAnsi="Open Sans Light"/>
          <w:sz w:val="16"/>
          <w:szCs w:val="16"/>
          <w:u w:val="single"/>
          <w:lang w:val="en-GB"/>
        </w:rPr>
      </w:pPr>
      <w:r>
        <w:rPr>
          <w:rFonts w:ascii="Open Sans Light" w:hAnsi="Open Sans Light"/>
          <w:i/>
          <w:sz w:val="16"/>
          <w:szCs w:val="16"/>
          <w:u w:val="single"/>
          <w:lang w:val="en-GB"/>
        </w:rPr>
        <w:t xml:space="preserve">Block </w:t>
      </w:r>
      <w:r w:rsidR="00C646C7">
        <w:rPr>
          <w:rFonts w:ascii="Open Sans Light" w:hAnsi="Open Sans Light"/>
          <w:i/>
          <w:sz w:val="16"/>
          <w:szCs w:val="16"/>
          <w:u w:val="single"/>
          <w:lang w:val="en-GB"/>
        </w:rPr>
        <w:t>1</w:t>
      </w:r>
      <w:r w:rsidRPr="00DE16B7">
        <w:rPr>
          <w:rFonts w:ascii="Open Sans Light" w:hAnsi="Open Sans Light"/>
          <w:i/>
          <w:sz w:val="16"/>
          <w:szCs w:val="16"/>
          <w:u w:val="single"/>
          <w:lang w:val="en-GB"/>
        </w:rPr>
        <w:t xml:space="preserve"> Rubric</w:t>
      </w:r>
      <w:r>
        <w:rPr>
          <w:rFonts w:ascii="Open Sans Light" w:hAnsi="Open Sans Light"/>
          <w:sz w:val="16"/>
          <w:szCs w:val="16"/>
          <w:u w:val="single"/>
          <w:lang w:val="en-GB"/>
        </w:rPr>
        <w:t xml:space="preserve">: Use to Score Block </w:t>
      </w:r>
      <w:r w:rsidR="00C646C7">
        <w:rPr>
          <w:rFonts w:ascii="Open Sans Light" w:hAnsi="Open Sans Light"/>
          <w:sz w:val="16"/>
          <w:szCs w:val="16"/>
          <w:u w:val="single"/>
          <w:lang w:val="en-GB"/>
        </w:rPr>
        <w:t>1</w:t>
      </w:r>
    </w:p>
    <w:p w14:paraId="5442E0BB" w14:textId="77777777" w:rsidR="004031A5" w:rsidRPr="00D504F6" w:rsidRDefault="004031A5" w:rsidP="004031A5">
      <w:pPr>
        <w:rPr>
          <w:rFonts w:ascii="Open Sans Light" w:hAnsi="Open Sans Light"/>
          <w:sz w:val="16"/>
          <w:szCs w:val="16"/>
          <w:lang w:val="en-GB"/>
        </w:rPr>
      </w:pPr>
    </w:p>
    <w:tbl>
      <w:tblPr>
        <w:tblStyle w:val="LightGrid"/>
        <w:tblW w:w="0" w:type="auto"/>
        <w:tblInd w:w="468" w:type="dxa"/>
        <w:tblLook w:val="04A0" w:firstRow="1" w:lastRow="0" w:firstColumn="1" w:lastColumn="0" w:noHBand="0" w:noVBand="1"/>
      </w:tblPr>
      <w:tblGrid>
        <w:gridCol w:w="9000"/>
        <w:gridCol w:w="972"/>
      </w:tblGrid>
      <w:tr w:rsidR="004031A5" w:rsidRPr="00D504F6" w14:paraId="1113F729" w14:textId="77777777" w:rsidTr="000B4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shd w:val="clear" w:color="auto" w:fill="DAEEF3" w:themeFill="accent5" w:themeFillTint="33"/>
            <w:vAlign w:val="center"/>
          </w:tcPr>
          <w:p w14:paraId="24B45474" w14:textId="77777777" w:rsidR="004031A5" w:rsidRPr="00D504F6" w:rsidRDefault="004031A5" w:rsidP="000B4E28">
            <w:pPr>
              <w:rPr>
                <w:rFonts w:ascii="Open Sans Light" w:hAnsi="Open Sans Light"/>
                <w:b w:val="0"/>
                <w:sz w:val="16"/>
                <w:szCs w:val="16"/>
                <w:lang w:val="en-GB"/>
              </w:rPr>
            </w:pPr>
            <w:r w:rsidRPr="00D504F6">
              <w:rPr>
                <w:rFonts w:ascii="Open Sans Light" w:hAnsi="Open Sans Light"/>
                <w:b w:val="0"/>
                <w:sz w:val="16"/>
                <w:szCs w:val="16"/>
                <w:lang w:val="en-GB"/>
              </w:rPr>
              <w:t>Description</w:t>
            </w:r>
          </w:p>
        </w:tc>
        <w:tc>
          <w:tcPr>
            <w:tcW w:w="972" w:type="dxa"/>
            <w:shd w:val="clear" w:color="auto" w:fill="DAEEF3" w:themeFill="accent5" w:themeFillTint="33"/>
            <w:vAlign w:val="center"/>
          </w:tcPr>
          <w:p w14:paraId="3518BCE9" w14:textId="77777777" w:rsidR="004031A5" w:rsidRPr="00D504F6" w:rsidRDefault="004031A5" w:rsidP="000B4E28">
            <w:pPr>
              <w:jc w:val="center"/>
              <w:cnfStyle w:val="100000000000" w:firstRow="1" w:lastRow="0" w:firstColumn="0" w:lastColumn="0" w:oddVBand="0" w:evenVBand="0" w:oddHBand="0" w:evenHBand="0" w:firstRowFirstColumn="0" w:firstRowLastColumn="0" w:lastRowFirstColumn="0" w:lastRowLastColumn="0"/>
              <w:rPr>
                <w:rFonts w:ascii="Open Sans Light" w:hAnsi="Open Sans Light"/>
                <w:b w:val="0"/>
                <w:sz w:val="16"/>
                <w:szCs w:val="16"/>
                <w:lang w:val="en-GB"/>
              </w:rPr>
            </w:pPr>
            <w:r w:rsidRPr="00D504F6">
              <w:rPr>
                <w:rFonts w:ascii="Open Sans Light" w:hAnsi="Open Sans Light"/>
                <w:b w:val="0"/>
                <w:sz w:val="16"/>
                <w:szCs w:val="16"/>
                <w:lang w:val="en-GB"/>
              </w:rPr>
              <w:t>Score</w:t>
            </w:r>
          </w:p>
        </w:tc>
      </w:tr>
      <w:tr w:rsidR="004031A5" w:rsidRPr="00D504F6" w14:paraId="63E4897C" w14:textId="77777777" w:rsidTr="000B4E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45FDA26E" w14:textId="77777777" w:rsidR="004031A5" w:rsidRPr="007E24A8" w:rsidRDefault="004031A5" w:rsidP="000B4E28">
            <w:pPr>
              <w:rPr>
                <w:rFonts w:ascii="Open Sans Light" w:hAnsi="Open Sans Light"/>
                <w:b w:val="0"/>
                <w:sz w:val="12"/>
                <w:szCs w:val="16"/>
              </w:rPr>
            </w:pPr>
            <w:r w:rsidRPr="007E24A8">
              <w:rPr>
                <w:rFonts w:ascii="Open Sans Light" w:hAnsi="Open Sans Light"/>
                <w:b w:val="0"/>
                <w:sz w:val="12"/>
                <w:szCs w:val="16"/>
              </w:rPr>
              <w:t>No, the law does not address the issue. There are no attempts in the law to meet the issue addressed in the indicator.</w:t>
            </w:r>
          </w:p>
        </w:tc>
        <w:tc>
          <w:tcPr>
            <w:tcW w:w="972" w:type="dxa"/>
            <w:shd w:val="clear" w:color="auto" w:fill="D99594" w:themeFill="accent2" w:themeFillTint="99"/>
            <w:vAlign w:val="center"/>
          </w:tcPr>
          <w:p w14:paraId="2E4D3B31" w14:textId="77777777" w:rsidR="004031A5" w:rsidRPr="007E24A8"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Pr>
                <w:rFonts w:ascii="Open Sans Light" w:hAnsi="Open Sans Light"/>
                <w:sz w:val="12"/>
                <w:szCs w:val="16"/>
                <w:lang w:val="en-GB"/>
              </w:rPr>
              <w:t>0</w:t>
            </w:r>
          </w:p>
        </w:tc>
      </w:tr>
      <w:tr w:rsidR="004031A5" w:rsidRPr="00D504F6" w14:paraId="0333B027" w14:textId="77777777" w:rsidTr="000B4E28">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517B4D36" w14:textId="77777777" w:rsidR="004031A5" w:rsidRPr="007E24A8" w:rsidRDefault="004031A5" w:rsidP="000B4E28">
            <w:pPr>
              <w:rPr>
                <w:rFonts w:ascii="Open Sans Light" w:hAnsi="Open Sans Light"/>
                <w:b w:val="0"/>
                <w:sz w:val="12"/>
                <w:szCs w:val="16"/>
              </w:rPr>
            </w:pPr>
            <w:r w:rsidRPr="007E24A8">
              <w:rPr>
                <w:rFonts w:ascii="Open Sans Light" w:hAnsi="Open Sans Light"/>
                <w:b w:val="0"/>
                <w:sz w:val="12"/>
                <w:szCs w:val="16"/>
              </w:rPr>
              <w:t>Partial, the law makes only limited progress towards addressing the issue. The legal framework addresses the indicator, but insignificantly.</w:t>
            </w:r>
          </w:p>
        </w:tc>
        <w:tc>
          <w:tcPr>
            <w:tcW w:w="972" w:type="dxa"/>
            <w:shd w:val="clear" w:color="auto" w:fill="E6A25A"/>
            <w:vAlign w:val="center"/>
          </w:tcPr>
          <w:p w14:paraId="024DF16E" w14:textId="77777777" w:rsidR="004031A5" w:rsidRPr="007E24A8"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2"/>
                <w:szCs w:val="16"/>
                <w:lang w:val="en-GB"/>
              </w:rPr>
            </w:pPr>
            <w:r>
              <w:rPr>
                <w:rFonts w:ascii="Open Sans Light" w:hAnsi="Open Sans Light"/>
                <w:sz w:val="12"/>
                <w:szCs w:val="16"/>
                <w:lang w:val="en-GB"/>
              </w:rPr>
              <w:t>1</w:t>
            </w:r>
          </w:p>
        </w:tc>
      </w:tr>
      <w:tr w:rsidR="004031A5" w:rsidRPr="00D504F6" w14:paraId="484652FA" w14:textId="77777777" w:rsidTr="000B4E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70F97B92" w14:textId="77777777" w:rsidR="004031A5" w:rsidRPr="007E24A8" w:rsidRDefault="004031A5" w:rsidP="000B4E28">
            <w:pPr>
              <w:rPr>
                <w:rFonts w:ascii="Open Sans Light" w:hAnsi="Open Sans Light"/>
                <w:b w:val="0"/>
                <w:sz w:val="12"/>
                <w:szCs w:val="16"/>
                <w:lang w:val="en-GB"/>
              </w:rPr>
            </w:pPr>
            <w:r w:rsidRPr="007E24A8">
              <w:rPr>
                <w:rFonts w:ascii="Open Sans Light" w:hAnsi="Open Sans Light"/>
                <w:b w:val="0"/>
                <w:sz w:val="12"/>
                <w:szCs w:val="16"/>
              </w:rPr>
              <w:t>Partial, the law makes significant progress towards addressing the issue. The legal framework makes significant progress towards, but does not entirely meet the issue addressed in the indicator.</w:t>
            </w:r>
          </w:p>
        </w:tc>
        <w:tc>
          <w:tcPr>
            <w:tcW w:w="972" w:type="dxa"/>
            <w:shd w:val="clear" w:color="auto" w:fill="FEF097"/>
            <w:vAlign w:val="center"/>
          </w:tcPr>
          <w:p w14:paraId="2E0671BE" w14:textId="77777777" w:rsidR="004031A5" w:rsidRPr="007E24A8" w:rsidRDefault="004031A5" w:rsidP="000B4E2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Pr>
                <w:rFonts w:ascii="Open Sans Light" w:hAnsi="Open Sans Light"/>
                <w:sz w:val="12"/>
                <w:szCs w:val="16"/>
                <w:lang w:val="en-GB"/>
              </w:rPr>
              <w:t>2</w:t>
            </w:r>
          </w:p>
        </w:tc>
      </w:tr>
      <w:tr w:rsidR="004031A5" w:rsidRPr="00D504F6" w14:paraId="6252E00A" w14:textId="77777777" w:rsidTr="000B4E28">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4CEA0933" w14:textId="77777777" w:rsidR="004031A5" w:rsidRPr="007E24A8" w:rsidRDefault="004031A5" w:rsidP="000B4E28">
            <w:pPr>
              <w:rPr>
                <w:rFonts w:ascii="Open Sans Light" w:hAnsi="Open Sans Light"/>
                <w:b w:val="0"/>
                <w:sz w:val="12"/>
                <w:szCs w:val="16"/>
                <w:lang w:val="en-GB"/>
              </w:rPr>
            </w:pPr>
            <w:r w:rsidRPr="007E24A8">
              <w:rPr>
                <w:rFonts w:ascii="Open Sans Light" w:hAnsi="Open Sans Light"/>
                <w:b w:val="0"/>
                <w:sz w:val="12"/>
                <w:szCs w:val="16"/>
              </w:rPr>
              <w:t>Yes, the law addresses the issue fully. The legal framework clearly or expressly meets the issue addressed in the indicator.</w:t>
            </w:r>
          </w:p>
        </w:tc>
        <w:tc>
          <w:tcPr>
            <w:tcW w:w="972" w:type="dxa"/>
            <w:shd w:val="clear" w:color="auto" w:fill="A2CF73"/>
            <w:vAlign w:val="center"/>
          </w:tcPr>
          <w:p w14:paraId="496FD533" w14:textId="77777777" w:rsidR="004031A5" w:rsidRPr="007E24A8" w:rsidRDefault="004031A5" w:rsidP="000B4E2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2"/>
                <w:szCs w:val="16"/>
                <w:lang w:val="en-GB"/>
              </w:rPr>
            </w:pPr>
            <w:r>
              <w:rPr>
                <w:rFonts w:ascii="Open Sans Light" w:hAnsi="Open Sans Light"/>
                <w:sz w:val="12"/>
                <w:szCs w:val="16"/>
                <w:lang w:val="en-GB"/>
              </w:rPr>
              <w:t>3</w:t>
            </w:r>
          </w:p>
        </w:tc>
      </w:tr>
    </w:tbl>
    <w:p w14:paraId="2069C9A9" w14:textId="77777777" w:rsidR="004031A5" w:rsidRPr="00D504F6" w:rsidRDefault="004031A5" w:rsidP="004031A5">
      <w:pPr>
        <w:rPr>
          <w:rFonts w:ascii="Open Sans Light" w:hAnsi="Open Sans Light"/>
          <w:sz w:val="16"/>
          <w:szCs w:val="16"/>
          <w:lang w:val="en-GB"/>
        </w:rPr>
      </w:pPr>
    </w:p>
    <w:p w14:paraId="09650D52" w14:textId="2075DA43" w:rsidR="0011707A" w:rsidRPr="009859E6" w:rsidRDefault="00153B75" w:rsidP="004031A5">
      <w:pPr>
        <w:rPr>
          <w:rFonts w:ascii="Open Sans Light" w:hAnsi="Open Sans Light"/>
          <w:sz w:val="16"/>
          <w:szCs w:val="16"/>
          <w:u w:val="single"/>
          <w:lang w:val="en-GB"/>
        </w:rPr>
      </w:pPr>
      <w:r w:rsidRPr="009859E6">
        <w:rPr>
          <w:rFonts w:ascii="Open Sans Light" w:hAnsi="Open Sans Light"/>
          <w:sz w:val="16"/>
          <w:szCs w:val="16"/>
          <w:u w:val="single"/>
          <w:lang w:val="en-GB"/>
        </w:rPr>
        <w:br w:type="page"/>
      </w:r>
      <w:r w:rsidR="0011707A" w:rsidRPr="009859E6">
        <w:rPr>
          <w:rFonts w:ascii="Open Sans Regular" w:hAnsi="Open Sans Regular"/>
          <w:sz w:val="20"/>
          <w:szCs w:val="16"/>
          <w:lang w:val="en-GB"/>
        </w:rPr>
        <w:lastRenderedPageBreak/>
        <w:t>S</w:t>
      </w:r>
      <w:r w:rsidR="00B65223" w:rsidRPr="009859E6">
        <w:rPr>
          <w:rFonts w:ascii="Open Sans Regular" w:hAnsi="Open Sans Regular"/>
          <w:sz w:val="20"/>
          <w:szCs w:val="16"/>
          <w:lang w:val="en-GB"/>
        </w:rPr>
        <w:t>ection 3</w:t>
      </w:r>
      <w:r w:rsidR="0011707A" w:rsidRPr="009859E6">
        <w:rPr>
          <w:rFonts w:ascii="Open Sans Regular" w:hAnsi="Open Sans Regular"/>
          <w:sz w:val="20"/>
          <w:szCs w:val="16"/>
          <w:lang w:val="en-GB"/>
        </w:rPr>
        <w:t>: Results</w:t>
      </w:r>
    </w:p>
    <w:p w14:paraId="04BCB9DE" w14:textId="77777777" w:rsidR="0011707A" w:rsidRPr="009859E6" w:rsidRDefault="0011707A" w:rsidP="00B41B1E">
      <w:pPr>
        <w:tabs>
          <w:tab w:val="left" w:pos="3649"/>
        </w:tabs>
        <w:rPr>
          <w:rFonts w:ascii="Open Sans Light" w:hAnsi="Open Sans Light"/>
          <w:sz w:val="16"/>
          <w:szCs w:val="16"/>
          <w:u w:val="single"/>
          <w:lang w:val="en-GB"/>
        </w:rPr>
      </w:pPr>
    </w:p>
    <w:p w14:paraId="2E59313C" w14:textId="53C29004" w:rsidR="001A7F74" w:rsidRPr="009859E6" w:rsidRDefault="004F5BC3" w:rsidP="00B41B1E">
      <w:pPr>
        <w:tabs>
          <w:tab w:val="left" w:pos="3649"/>
        </w:tabs>
        <w:rPr>
          <w:rFonts w:ascii="Open Sans Light" w:hAnsi="Open Sans Light"/>
          <w:sz w:val="16"/>
          <w:szCs w:val="16"/>
          <w:u w:val="single"/>
          <w:lang w:val="en-GB"/>
        </w:rPr>
      </w:pPr>
      <w:r w:rsidRPr="009859E6">
        <w:rPr>
          <w:rFonts w:ascii="Open Sans Light" w:hAnsi="Open Sans Light"/>
          <w:sz w:val="16"/>
          <w:szCs w:val="16"/>
          <w:u w:val="single"/>
          <w:lang w:val="en-GB"/>
        </w:rPr>
        <w:t>Compute Total Score</w:t>
      </w:r>
      <w:r w:rsidR="002D0EB5" w:rsidRPr="009859E6">
        <w:rPr>
          <w:rFonts w:ascii="Open Sans Light" w:hAnsi="Open Sans Light"/>
          <w:sz w:val="16"/>
          <w:szCs w:val="16"/>
          <w:u w:val="single"/>
          <w:lang w:val="en-GB"/>
        </w:rPr>
        <w:t>:</w:t>
      </w:r>
    </w:p>
    <w:p w14:paraId="60474B0B" w14:textId="77777777" w:rsidR="001A7F74" w:rsidRPr="009859E6" w:rsidRDefault="001A7F74">
      <w:pPr>
        <w:rPr>
          <w:rFonts w:ascii="Open Sans Light" w:hAnsi="Open Sans Light"/>
          <w:color w:val="93BA85"/>
          <w:sz w:val="16"/>
          <w:szCs w:val="16"/>
          <w:lang w:val="en-GB"/>
        </w:rPr>
      </w:pPr>
    </w:p>
    <w:tbl>
      <w:tblPr>
        <w:tblStyle w:val="TableGrid"/>
        <w:tblW w:w="9997" w:type="dxa"/>
        <w:tblInd w:w="468" w:type="dxa"/>
        <w:tblCellMar>
          <w:top w:w="72" w:type="dxa"/>
          <w:left w:w="115" w:type="dxa"/>
          <w:bottom w:w="72" w:type="dxa"/>
          <w:right w:w="115" w:type="dxa"/>
        </w:tblCellMar>
        <w:tblLook w:val="04A0" w:firstRow="1" w:lastRow="0" w:firstColumn="1" w:lastColumn="0" w:noHBand="0" w:noVBand="1"/>
      </w:tblPr>
      <w:tblGrid>
        <w:gridCol w:w="4957"/>
        <w:gridCol w:w="5040"/>
      </w:tblGrid>
      <w:tr w:rsidR="00613071" w:rsidRPr="009859E6" w14:paraId="6ED1F6AA" w14:textId="77777777" w:rsidTr="00B65223">
        <w:tc>
          <w:tcPr>
            <w:tcW w:w="4957" w:type="dxa"/>
            <w:shd w:val="clear" w:color="auto" w:fill="DAEEF3" w:themeFill="accent5" w:themeFillTint="33"/>
          </w:tcPr>
          <w:p w14:paraId="06083E87" w14:textId="6B6D389F" w:rsidR="001A7F74" w:rsidRPr="009859E6" w:rsidRDefault="0011707A" w:rsidP="00E12E99">
            <w:pPr>
              <w:tabs>
                <w:tab w:val="left" w:pos="4760"/>
              </w:tabs>
              <w:rPr>
                <w:rFonts w:ascii="Open Sans Light" w:hAnsi="Open Sans Light"/>
                <w:sz w:val="16"/>
                <w:szCs w:val="16"/>
                <w:lang w:val="en-GB"/>
              </w:rPr>
            </w:pPr>
            <w:r w:rsidRPr="009859E6">
              <w:rPr>
                <w:rFonts w:ascii="Open Sans Light" w:hAnsi="Open Sans Light"/>
                <w:sz w:val="16"/>
                <w:szCs w:val="16"/>
                <w:lang w:val="en-GB"/>
              </w:rPr>
              <w:t xml:space="preserve">Block </w:t>
            </w:r>
            <w:r w:rsidR="00C646C7">
              <w:rPr>
                <w:rFonts w:ascii="Open Sans Light" w:hAnsi="Open Sans Light"/>
                <w:sz w:val="16"/>
                <w:szCs w:val="16"/>
                <w:lang w:val="en-GB"/>
              </w:rPr>
              <w:t>1</w:t>
            </w:r>
            <w:r w:rsidR="007E24A8" w:rsidRPr="009859E6">
              <w:rPr>
                <w:rFonts w:ascii="Open Sans Light" w:hAnsi="Open Sans Light"/>
                <w:sz w:val="16"/>
                <w:szCs w:val="16"/>
                <w:lang w:val="en-GB"/>
              </w:rPr>
              <w:t xml:space="preserve"> </w:t>
            </w:r>
            <w:r w:rsidR="0098724A">
              <w:rPr>
                <w:rFonts w:ascii="Open Sans Light" w:hAnsi="Open Sans Light"/>
                <w:sz w:val="16"/>
                <w:szCs w:val="16"/>
                <w:lang w:val="en-GB"/>
              </w:rPr>
              <w:t>Score (0-69</w:t>
            </w:r>
            <w:r w:rsidR="00D94ACC">
              <w:rPr>
                <w:rFonts w:ascii="Open Sans Light" w:hAnsi="Open Sans Light"/>
                <w:sz w:val="16"/>
                <w:szCs w:val="16"/>
                <w:lang w:val="en-GB"/>
              </w:rPr>
              <w:t>)</w:t>
            </w:r>
          </w:p>
        </w:tc>
        <w:tc>
          <w:tcPr>
            <w:tcW w:w="5040" w:type="dxa"/>
            <w:shd w:val="clear" w:color="auto" w:fill="DAEEF3" w:themeFill="accent5" w:themeFillTint="33"/>
          </w:tcPr>
          <w:p w14:paraId="05537C3D" w14:textId="3BAF8AAF" w:rsidR="001A7F74" w:rsidRPr="009859E6" w:rsidRDefault="00B73CCE" w:rsidP="00B73CCE">
            <w:pPr>
              <w:jc w:val="center"/>
              <w:rPr>
                <w:rFonts w:ascii="Open Sans Light" w:hAnsi="Open Sans Light"/>
                <w:sz w:val="16"/>
                <w:szCs w:val="16"/>
                <w:lang w:val="en-GB"/>
              </w:rPr>
            </w:pPr>
            <w:r w:rsidRPr="009859E6">
              <w:rPr>
                <w:rFonts w:ascii="Open Sans Light" w:hAnsi="Open Sans Light"/>
                <w:sz w:val="16"/>
                <w:szCs w:val="16"/>
                <w:lang w:val="en-GB"/>
              </w:rPr>
              <w:t>B</w:t>
            </w:r>
            <w:r w:rsidR="00C646C7">
              <w:rPr>
                <w:rFonts w:ascii="Open Sans Light" w:hAnsi="Open Sans Light"/>
                <w:sz w:val="16"/>
                <w:szCs w:val="16"/>
                <w:lang w:val="en-GB"/>
              </w:rPr>
              <w:t>1</w:t>
            </w:r>
          </w:p>
        </w:tc>
      </w:tr>
      <w:tr w:rsidR="007B548A" w:rsidRPr="009859E6" w14:paraId="770965E0" w14:textId="77777777" w:rsidTr="00B65223">
        <w:tc>
          <w:tcPr>
            <w:tcW w:w="4957" w:type="dxa"/>
            <w:shd w:val="clear" w:color="auto" w:fill="DAEEF3" w:themeFill="accent5" w:themeFillTint="33"/>
          </w:tcPr>
          <w:p w14:paraId="57E93CA2" w14:textId="57CEAC54" w:rsidR="007B548A" w:rsidRPr="009859E6" w:rsidRDefault="007B548A" w:rsidP="0098724A">
            <w:pPr>
              <w:tabs>
                <w:tab w:val="left" w:pos="4760"/>
              </w:tabs>
              <w:rPr>
                <w:rFonts w:ascii="Open Sans Light" w:hAnsi="Open Sans Light"/>
                <w:sz w:val="16"/>
                <w:szCs w:val="16"/>
                <w:lang w:val="en-GB"/>
              </w:rPr>
            </w:pPr>
            <w:r>
              <w:rPr>
                <w:rFonts w:ascii="Open Sans Light" w:hAnsi="Open Sans Light"/>
                <w:sz w:val="16"/>
                <w:szCs w:val="16"/>
                <w:lang w:val="en-GB"/>
              </w:rPr>
              <w:t xml:space="preserve">Block </w:t>
            </w:r>
            <w:r w:rsidR="00C646C7">
              <w:rPr>
                <w:rFonts w:ascii="Open Sans Light" w:hAnsi="Open Sans Light"/>
                <w:sz w:val="16"/>
                <w:szCs w:val="16"/>
                <w:lang w:val="en-GB"/>
              </w:rPr>
              <w:t>1</w:t>
            </w:r>
            <w:r>
              <w:rPr>
                <w:rFonts w:ascii="Open Sans Light" w:hAnsi="Open Sans Light"/>
                <w:sz w:val="16"/>
                <w:szCs w:val="16"/>
                <w:lang w:val="en-GB"/>
              </w:rPr>
              <w:t xml:space="preserve"> Total Possible </w:t>
            </w:r>
            <w:r w:rsidR="0098724A">
              <w:rPr>
                <w:rFonts w:ascii="Open Sans Light" w:hAnsi="Open Sans Light"/>
                <w:sz w:val="16"/>
                <w:szCs w:val="16"/>
                <w:lang w:val="en-GB"/>
              </w:rPr>
              <w:t>(69-total value of questions answered N/A)</w:t>
            </w:r>
          </w:p>
        </w:tc>
        <w:tc>
          <w:tcPr>
            <w:tcW w:w="5040" w:type="dxa"/>
            <w:shd w:val="clear" w:color="auto" w:fill="DAEEF3" w:themeFill="accent5" w:themeFillTint="33"/>
          </w:tcPr>
          <w:p w14:paraId="29C7F4DC" w14:textId="55481441" w:rsidR="007B548A" w:rsidRPr="009859E6" w:rsidRDefault="007B548A" w:rsidP="00B73CCE">
            <w:pPr>
              <w:jc w:val="center"/>
              <w:rPr>
                <w:rFonts w:ascii="Open Sans Light" w:hAnsi="Open Sans Light"/>
                <w:sz w:val="16"/>
                <w:szCs w:val="16"/>
                <w:lang w:val="en-GB"/>
              </w:rPr>
            </w:pPr>
            <w:r>
              <w:rPr>
                <w:rFonts w:ascii="Open Sans Light" w:hAnsi="Open Sans Light"/>
                <w:sz w:val="16"/>
                <w:szCs w:val="16"/>
                <w:lang w:val="en-GB"/>
              </w:rPr>
              <w:t>B</w:t>
            </w:r>
            <w:r w:rsidR="00C646C7">
              <w:rPr>
                <w:rFonts w:ascii="Open Sans Light" w:hAnsi="Open Sans Light"/>
                <w:sz w:val="16"/>
                <w:szCs w:val="16"/>
                <w:lang w:val="en-GB"/>
              </w:rPr>
              <w:t>1</w:t>
            </w:r>
            <w:r>
              <w:rPr>
                <w:rFonts w:ascii="Open Sans Light" w:hAnsi="Open Sans Light"/>
                <w:sz w:val="16"/>
                <w:szCs w:val="16"/>
                <w:lang w:val="en-GB"/>
              </w:rPr>
              <w:t>T</w:t>
            </w:r>
          </w:p>
        </w:tc>
      </w:tr>
      <w:tr w:rsidR="00613071" w:rsidRPr="009859E6" w14:paraId="032E994A" w14:textId="77777777" w:rsidTr="00B65223">
        <w:trPr>
          <w:trHeight w:val="1196"/>
        </w:trPr>
        <w:tc>
          <w:tcPr>
            <w:tcW w:w="4957" w:type="dxa"/>
            <w:vAlign w:val="center"/>
          </w:tcPr>
          <w:p w14:paraId="07F0D50B" w14:textId="0A6AC44D" w:rsidR="00B73CCE" w:rsidRPr="009859E6" w:rsidRDefault="004D4A2D" w:rsidP="0098724A">
            <w:pPr>
              <w:rPr>
                <w:rFonts w:ascii="Open Sans Light" w:hAnsi="Open Sans Light"/>
                <w:sz w:val="16"/>
                <w:szCs w:val="16"/>
                <w:lang w:val="en-GB"/>
              </w:rPr>
            </w:pPr>
            <w:r w:rsidRPr="009859E6">
              <w:rPr>
                <w:rFonts w:ascii="Open Sans Light" w:hAnsi="Open Sans Light"/>
                <w:sz w:val="16"/>
                <w:szCs w:val="16"/>
                <w:lang w:val="en-GB"/>
              </w:rPr>
              <w:t xml:space="preserve"> Final</w:t>
            </w:r>
            <w:r w:rsidR="0011707A" w:rsidRPr="009859E6">
              <w:rPr>
                <w:rFonts w:ascii="Open Sans Light" w:hAnsi="Open Sans Light"/>
                <w:sz w:val="16"/>
                <w:szCs w:val="16"/>
                <w:lang w:val="en-GB"/>
              </w:rPr>
              <w:t xml:space="preserve"> </w:t>
            </w:r>
            <w:r w:rsidR="001A7F74" w:rsidRPr="009859E6">
              <w:rPr>
                <w:rFonts w:ascii="Open Sans Light" w:hAnsi="Open Sans Light"/>
                <w:sz w:val="16"/>
                <w:szCs w:val="16"/>
                <w:lang w:val="en-GB"/>
              </w:rPr>
              <w:t>Score</w:t>
            </w:r>
            <w:r w:rsidR="00E12E99" w:rsidRPr="009859E6">
              <w:rPr>
                <w:rFonts w:ascii="Open Sans Light" w:hAnsi="Open Sans Light"/>
                <w:sz w:val="16"/>
                <w:szCs w:val="16"/>
                <w:lang w:val="en-GB"/>
              </w:rPr>
              <w:t xml:space="preserve"> (0-100)</w:t>
            </w:r>
            <w:r w:rsidR="0011707A" w:rsidRPr="009859E6">
              <w:rPr>
                <w:rFonts w:ascii="Open Sans Light" w:hAnsi="Open Sans Light"/>
                <w:sz w:val="16"/>
                <w:szCs w:val="16"/>
                <w:lang w:val="en-GB"/>
              </w:rPr>
              <w:t>:</w:t>
            </w:r>
            <w:r w:rsidR="00E12E99" w:rsidRPr="009859E6">
              <w:rPr>
                <w:rFonts w:ascii="Open Sans Light" w:hAnsi="Open Sans Light"/>
                <w:sz w:val="16"/>
                <w:szCs w:val="16"/>
                <w:lang w:val="en-GB"/>
              </w:rPr>
              <w:t xml:space="preserve"> </w:t>
            </w:r>
          </w:p>
        </w:tc>
        <w:tc>
          <w:tcPr>
            <w:tcW w:w="5040" w:type="dxa"/>
            <w:vAlign w:val="center"/>
          </w:tcPr>
          <w:p w14:paraId="3D29AF15" w14:textId="174D455D" w:rsidR="00B73CCE" w:rsidRPr="009859E6" w:rsidRDefault="0098724A" w:rsidP="00B65223">
            <w:pPr>
              <w:rPr>
                <w:rFonts w:ascii="Cambria Math" w:hAnsi="Cambria Math"/>
                <w:sz w:val="20"/>
                <w:szCs w:val="20"/>
                <w:lang w:val="en-GB"/>
              </w:rPr>
            </w:pPr>
            <m:oMathPara>
              <m:oMath>
                <m:d>
                  <m:dPr>
                    <m:ctrlPr>
                      <w:rPr>
                        <w:rFonts w:ascii="Cambria Math" w:hAnsi="Cambria Math"/>
                        <w:sz w:val="20"/>
                        <w:szCs w:val="20"/>
                        <w:lang w:val="en-GB"/>
                      </w:rPr>
                    </m:ctrlPr>
                  </m:dPr>
                  <m:e>
                    <m:f>
                      <m:fPr>
                        <m:ctrlPr>
                          <w:rPr>
                            <w:rFonts w:ascii="Cambria Math" w:hAnsi="Cambria Math"/>
                            <w:sz w:val="20"/>
                            <w:szCs w:val="20"/>
                            <w:lang w:val="en-GB"/>
                          </w:rPr>
                        </m:ctrlPr>
                      </m:fPr>
                      <m:num>
                        <m:r>
                          <w:rPr>
                            <w:rFonts w:ascii="Cambria Math" w:hAnsi="Cambria Math"/>
                            <w:sz w:val="20"/>
                            <w:szCs w:val="20"/>
                            <w:lang w:val="en-GB"/>
                          </w:rPr>
                          <m:t>B1</m:t>
                        </m:r>
                      </m:num>
                      <m:den>
                        <m:r>
                          <w:rPr>
                            <w:rFonts w:ascii="Cambria Math" w:hAnsi="Cambria Math"/>
                            <w:sz w:val="20"/>
                            <w:szCs w:val="20"/>
                            <w:lang w:val="en-GB"/>
                          </w:rPr>
                          <m:t>B1T</m:t>
                        </m:r>
                      </m:den>
                    </m:f>
                  </m:e>
                </m:d>
                <m:r>
                  <w:rPr>
                    <w:rFonts w:ascii="Cambria Math" w:hAnsi="Cambria Math"/>
                    <w:sz w:val="20"/>
                    <w:szCs w:val="20"/>
                    <w:lang w:val="en-GB"/>
                  </w:rPr>
                  <m:t>× 100</m:t>
                </m:r>
              </m:oMath>
            </m:oMathPara>
          </w:p>
        </w:tc>
      </w:tr>
    </w:tbl>
    <w:p w14:paraId="499CA3D9" w14:textId="43128BC1" w:rsidR="0011707A" w:rsidRPr="009859E6" w:rsidRDefault="0011707A">
      <w:pPr>
        <w:rPr>
          <w:rFonts w:ascii="Open Sans Light" w:hAnsi="Open Sans Light"/>
          <w:color w:val="93BA85"/>
          <w:sz w:val="20"/>
          <w:szCs w:val="20"/>
          <w:lang w:val="en-GB"/>
        </w:rPr>
      </w:pPr>
      <w:r w:rsidRPr="009859E6">
        <w:rPr>
          <w:rFonts w:ascii="Open Sans Light" w:hAnsi="Open Sans Light"/>
          <w:color w:val="93BA85"/>
          <w:sz w:val="20"/>
          <w:szCs w:val="20"/>
          <w:lang w:val="en-GB"/>
        </w:rPr>
        <w:t xml:space="preserve"> </w:t>
      </w:r>
    </w:p>
    <w:p w14:paraId="0BFF9920" w14:textId="77777777" w:rsidR="0011707A" w:rsidRPr="009859E6" w:rsidRDefault="0011707A" w:rsidP="0011707A">
      <w:pPr>
        <w:rPr>
          <w:rFonts w:ascii="Open Sans Light" w:hAnsi="Open Sans Light"/>
          <w:sz w:val="20"/>
          <w:szCs w:val="20"/>
          <w:lang w:val="en-GB"/>
        </w:rPr>
      </w:pPr>
    </w:p>
    <w:p w14:paraId="39884062" w14:textId="67A217FF" w:rsidR="0011707A" w:rsidRPr="009859E6" w:rsidRDefault="0011707A" w:rsidP="0011707A">
      <w:pPr>
        <w:rPr>
          <w:rFonts w:ascii="Open Sans Light" w:hAnsi="Open Sans Light"/>
          <w:sz w:val="20"/>
          <w:szCs w:val="20"/>
          <w:lang w:val="en-GB"/>
        </w:rPr>
      </w:pPr>
    </w:p>
    <w:p w14:paraId="0C1F70C9" w14:textId="77777777" w:rsidR="004D4A2D" w:rsidRPr="009859E6" w:rsidRDefault="004D4A2D" w:rsidP="004D4A2D">
      <w:pPr>
        <w:tabs>
          <w:tab w:val="left" w:pos="973"/>
        </w:tabs>
        <w:rPr>
          <w:rFonts w:ascii="Open Sans Regular" w:hAnsi="Open Sans Regular"/>
          <w:sz w:val="20"/>
          <w:szCs w:val="16"/>
          <w:lang w:val="en-GB"/>
        </w:rPr>
      </w:pPr>
      <w:r w:rsidRPr="009859E6">
        <w:rPr>
          <w:rFonts w:ascii="Open Sans Regular" w:hAnsi="Open Sans Regular"/>
          <w:sz w:val="20"/>
          <w:szCs w:val="16"/>
          <w:lang w:val="en-GB"/>
        </w:rPr>
        <w:tab/>
      </w:r>
    </w:p>
    <w:tbl>
      <w:tblPr>
        <w:tblStyle w:val="TableGrid"/>
        <w:tblW w:w="0" w:type="auto"/>
        <w:tblInd w:w="468" w:type="dxa"/>
        <w:shd w:val="clear" w:color="auto" w:fill="D6E3BC" w:themeFill="accent3" w:themeFillTint="66"/>
        <w:tblLook w:val="04A0" w:firstRow="1" w:lastRow="0" w:firstColumn="1" w:lastColumn="0" w:noHBand="0" w:noVBand="1"/>
      </w:tblPr>
      <w:tblGrid>
        <w:gridCol w:w="4950"/>
        <w:gridCol w:w="5022"/>
      </w:tblGrid>
      <w:tr w:rsidR="004D4A2D" w:rsidRPr="004D4A2D" w14:paraId="09EC787B" w14:textId="77777777" w:rsidTr="00C2067F">
        <w:trPr>
          <w:trHeight w:val="602"/>
        </w:trPr>
        <w:tc>
          <w:tcPr>
            <w:tcW w:w="4950" w:type="dxa"/>
            <w:shd w:val="clear" w:color="auto" w:fill="D6E3BC" w:themeFill="accent3" w:themeFillTint="66"/>
            <w:vAlign w:val="center"/>
          </w:tcPr>
          <w:p w14:paraId="43DD3FB5" w14:textId="297C27CE" w:rsidR="004D4A2D" w:rsidRPr="009859E6" w:rsidRDefault="00C646C7" w:rsidP="00B90489">
            <w:pPr>
              <w:tabs>
                <w:tab w:val="left" w:pos="973"/>
              </w:tabs>
              <w:jc w:val="center"/>
              <w:rPr>
                <w:rFonts w:ascii="Open Sans Light" w:hAnsi="Open Sans Light"/>
                <w:sz w:val="20"/>
                <w:szCs w:val="16"/>
                <w:lang w:val="en-GB"/>
              </w:rPr>
            </w:pPr>
            <w:r>
              <w:rPr>
                <w:rFonts w:ascii="Open Sans Light" w:hAnsi="Open Sans Light"/>
                <w:sz w:val="20"/>
                <w:szCs w:val="16"/>
                <w:lang w:val="en-GB"/>
              </w:rPr>
              <w:t>5A</w:t>
            </w:r>
            <w:r w:rsidR="004D4A2D" w:rsidRPr="009859E6">
              <w:rPr>
                <w:rFonts w:ascii="Open Sans Light" w:hAnsi="Open Sans Light"/>
                <w:sz w:val="20"/>
                <w:szCs w:val="16"/>
                <w:lang w:val="en-GB"/>
              </w:rPr>
              <w:t xml:space="preserve"> Final Score</w:t>
            </w:r>
          </w:p>
        </w:tc>
        <w:tc>
          <w:tcPr>
            <w:tcW w:w="5022" w:type="dxa"/>
            <w:shd w:val="clear" w:color="auto" w:fill="EAF1DD" w:themeFill="accent3" w:themeFillTint="33"/>
            <w:vAlign w:val="center"/>
          </w:tcPr>
          <w:p w14:paraId="19E1E3CA" w14:textId="5F1DE4D1" w:rsidR="004D4A2D" w:rsidRPr="004D4A2D" w:rsidRDefault="004D4A2D" w:rsidP="004D4A2D">
            <w:pPr>
              <w:tabs>
                <w:tab w:val="left" w:pos="973"/>
              </w:tabs>
              <w:jc w:val="center"/>
              <w:rPr>
                <w:rFonts w:ascii="Open Sans Light" w:hAnsi="Open Sans Light"/>
                <w:sz w:val="20"/>
                <w:szCs w:val="16"/>
                <w:lang w:val="en-GB"/>
              </w:rPr>
            </w:pPr>
            <w:r w:rsidRPr="009859E6">
              <w:rPr>
                <w:rFonts w:ascii="Open Sans Light" w:hAnsi="Open Sans Light"/>
                <w:sz w:val="20"/>
                <w:szCs w:val="16"/>
                <w:lang w:val="en-GB"/>
              </w:rPr>
              <w:t>0-100</w:t>
            </w:r>
          </w:p>
        </w:tc>
      </w:tr>
    </w:tbl>
    <w:p w14:paraId="5F03574E" w14:textId="0F8C1572" w:rsidR="00982775" w:rsidRDefault="00982775" w:rsidP="004D4A2D">
      <w:pPr>
        <w:tabs>
          <w:tab w:val="left" w:pos="973"/>
        </w:tabs>
        <w:rPr>
          <w:rFonts w:ascii="Open Sans Regular" w:hAnsi="Open Sans Regular"/>
          <w:sz w:val="20"/>
          <w:szCs w:val="16"/>
          <w:lang w:val="en-GB"/>
        </w:rPr>
      </w:pPr>
    </w:p>
    <w:p w14:paraId="1E394625" w14:textId="77777777" w:rsidR="00982775" w:rsidRDefault="00982775" w:rsidP="00982775">
      <w:pPr>
        <w:rPr>
          <w:rFonts w:ascii="Open Sans Regular" w:hAnsi="Open Sans Regular"/>
          <w:sz w:val="20"/>
          <w:szCs w:val="16"/>
          <w:lang w:val="en-GB"/>
        </w:rPr>
      </w:pPr>
    </w:p>
    <w:p w14:paraId="1644C81E" w14:textId="77777777" w:rsidR="00982775" w:rsidRDefault="00982775" w:rsidP="00982775">
      <w:pPr>
        <w:rPr>
          <w:rFonts w:ascii="Open Sans Regular" w:hAnsi="Open Sans Regular"/>
          <w:sz w:val="20"/>
          <w:szCs w:val="16"/>
          <w:lang w:val="en-GB"/>
        </w:rPr>
      </w:pPr>
    </w:p>
    <w:p w14:paraId="67BDF618" w14:textId="77777777" w:rsidR="00982775" w:rsidRDefault="00982775" w:rsidP="00982775">
      <w:pPr>
        <w:rPr>
          <w:rFonts w:ascii="Open Sans Regular" w:hAnsi="Open Sans Regular"/>
          <w:sz w:val="20"/>
          <w:szCs w:val="16"/>
          <w:lang w:val="en-GB"/>
        </w:rPr>
      </w:pPr>
    </w:p>
    <w:p w14:paraId="7D96F6B1" w14:textId="77777777" w:rsidR="00982775" w:rsidRDefault="00982775" w:rsidP="00982775">
      <w:pPr>
        <w:rPr>
          <w:rFonts w:ascii="Open Sans Regular" w:hAnsi="Open Sans Regular"/>
          <w:sz w:val="20"/>
          <w:szCs w:val="16"/>
          <w:lang w:val="en-GB"/>
        </w:rPr>
      </w:pPr>
    </w:p>
    <w:p w14:paraId="2382EDCC" w14:textId="77777777" w:rsidR="00982775" w:rsidRDefault="00982775" w:rsidP="00982775">
      <w:pPr>
        <w:rPr>
          <w:rFonts w:ascii="Open Sans Regular" w:hAnsi="Open Sans Regular"/>
          <w:sz w:val="20"/>
          <w:szCs w:val="16"/>
          <w:lang w:val="en-GB"/>
        </w:rPr>
      </w:pPr>
    </w:p>
    <w:p w14:paraId="70E96A92" w14:textId="77777777" w:rsidR="00982775" w:rsidRDefault="00982775" w:rsidP="00982775">
      <w:pPr>
        <w:rPr>
          <w:rFonts w:ascii="Open Sans Regular" w:hAnsi="Open Sans Regular"/>
          <w:sz w:val="20"/>
          <w:szCs w:val="16"/>
          <w:lang w:val="en-GB"/>
        </w:rPr>
      </w:pPr>
    </w:p>
    <w:p w14:paraId="45AA5D79" w14:textId="77777777" w:rsidR="00982775" w:rsidRDefault="00982775" w:rsidP="00982775">
      <w:pPr>
        <w:rPr>
          <w:rFonts w:ascii="Open Sans Regular" w:hAnsi="Open Sans Regular"/>
          <w:sz w:val="20"/>
          <w:szCs w:val="16"/>
          <w:lang w:val="en-GB"/>
        </w:rPr>
      </w:pPr>
    </w:p>
    <w:p w14:paraId="33D0BD4E" w14:textId="77777777" w:rsidR="00982775" w:rsidRDefault="00982775" w:rsidP="00982775">
      <w:pPr>
        <w:rPr>
          <w:rFonts w:ascii="Open Sans Regular" w:hAnsi="Open Sans Regular"/>
          <w:sz w:val="20"/>
          <w:szCs w:val="16"/>
          <w:lang w:val="en-GB"/>
        </w:rPr>
      </w:pPr>
    </w:p>
    <w:p w14:paraId="69FB24B6" w14:textId="77777777" w:rsidR="00982775" w:rsidRDefault="00982775" w:rsidP="00982775">
      <w:pPr>
        <w:rPr>
          <w:rFonts w:ascii="Open Sans Regular" w:hAnsi="Open Sans Regular"/>
          <w:sz w:val="20"/>
          <w:szCs w:val="16"/>
          <w:lang w:val="en-GB"/>
        </w:rPr>
      </w:pPr>
    </w:p>
    <w:p w14:paraId="62BC4FFA" w14:textId="77777777" w:rsidR="00982775" w:rsidRDefault="00982775" w:rsidP="00982775">
      <w:pPr>
        <w:rPr>
          <w:rFonts w:ascii="Open Sans Regular" w:hAnsi="Open Sans Regular"/>
          <w:sz w:val="20"/>
          <w:szCs w:val="16"/>
          <w:lang w:val="en-GB"/>
        </w:rPr>
      </w:pPr>
    </w:p>
    <w:p w14:paraId="6D551F4E" w14:textId="77777777" w:rsidR="00982775" w:rsidRDefault="00982775" w:rsidP="00982775">
      <w:pPr>
        <w:rPr>
          <w:rFonts w:ascii="Open Sans Regular" w:hAnsi="Open Sans Regular"/>
          <w:sz w:val="20"/>
          <w:szCs w:val="16"/>
          <w:lang w:val="en-GB"/>
        </w:rPr>
      </w:pPr>
    </w:p>
    <w:p w14:paraId="507F7464" w14:textId="22598DE4" w:rsidR="00906240" w:rsidRPr="0011707A" w:rsidRDefault="00906240" w:rsidP="0011707A">
      <w:pPr>
        <w:tabs>
          <w:tab w:val="left" w:pos="9360"/>
        </w:tabs>
        <w:rPr>
          <w:rFonts w:ascii="Open Sans Light" w:hAnsi="Open Sans Light"/>
          <w:sz w:val="20"/>
          <w:szCs w:val="20"/>
          <w:lang w:val="en-GB"/>
        </w:rPr>
      </w:pPr>
    </w:p>
    <w:sectPr w:rsidR="00906240" w:rsidRPr="0011707A" w:rsidSect="008002E1">
      <w:pgSz w:w="12240" w:h="15840"/>
      <w:pgMar w:top="1008" w:right="1008" w:bottom="1008" w:left="1008"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5F9FC9" w15:done="0"/>
  <w15:commentEx w15:paraId="00065264" w15:done="0"/>
  <w15:commentEx w15:paraId="2D2F2353" w15:done="0"/>
  <w15:commentEx w15:paraId="4F48FA2C" w15:done="0"/>
  <w15:commentEx w15:paraId="69BB92F9" w15:done="0"/>
  <w15:commentEx w15:paraId="7C382092" w15:done="0"/>
  <w15:commentEx w15:paraId="272F065B" w15:done="0"/>
  <w15:commentEx w15:paraId="2AD2240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40095" w14:textId="77777777" w:rsidR="00C646C7" w:rsidRDefault="00C646C7" w:rsidP="00651DDD">
      <w:r>
        <w:separator/>
      </w:r>
    </w:p>
  </w:endnote>
  <w:endnote w:type="continuationSeparator" w:id="0">
    <w:p w14:paraId="44B39BCE" w14:textId="77777777" w:rsidR="00C646C7" w:rsidRDefault="00C646C7" w:rsidP="0065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Open Sans Regular">
    <w:panose1 w:val="020B0606030504020204"/>
    <w:charset w:val="00"/>
    <w:family w:val="auto"/>
    <w:pitch w:val="variable"/>
    <w:sig w:usb0="E00002EF" w:usb1="4000205B" w:usb2="00000028" w:usb3="00000000" w:csb0="0000019F" w:csb1="00000000"/>
  </w:font>
  <w:font w:name="Open Sans Bold Italic">
    <w:panose1 w:val="020B0806030504020204"/>
    <w:charset w:val="00"/>
    <w:family w:val="auto"/>
    <w:pitch w:val="variable"/>
    <w:sig w:usb0="E00002EF" w:usb1="4000205B" w:usb2="00000028" w:usb3="00000000" w:csb0="0000019F" w:csb1="00000000"/>
  </w:font>
  <w:font w:name="Open Sans ExtraBold">
    <w:panose1 w:val="020B0906030804020204"/>
    <w:charset w:val="00"/>
    <w:family w:val="auto"/>
    <w:pitch w:val="variable"/>
    <w:sig w:usb0="E00002EF" w:usb1="4000205B" w:usb2="00000028" w:usb3="00000000" w:csb0="0000019F" w:csb1="00000000"/>
  </w:font>
  <w:font w:name="Open Sans Light">
    <w:panose1 w:val="020B0306030504020204"/>
    <w:charset w:val="00"/>
    <w:family w:val="auto"/>
    <w:pitch w:val="variable"/>
    <w:sig w:usb0="E00002EF" w:usb1="4000205B" w:usb2="00000028"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FCA5B" w14:textId="77777777" w:rsidR="00C646C7" w:rsidRDefault="00C646C7" w:rsidP="00651DDD">
      <w:r>
        <w:separator/>
      </w:r>
    </w:p>
  </w:footnote>
  <w:footnote w:type="continuationSeparator" w:id="0">
    <w:p w14:paraId="62C0762A" w14:textId="77777777" w:rsidR="00C646C7" w:rsidRDefault="00C646C7" w:rsidP="00651D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3AD4"/>
    <w:multiLevelType w:val="hybridMultilevel"/>
    <w:tmpl w:val="4D26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E5D0B"/>
    <w:multiLevelType w:val="hybridMultilevel"/>
    <w:tmpl w:val="92B6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3E2ECE"/>
    <w:multiLevelType w:val="hybridMultilevel"/>
    <w:tmpl w:val="ACDA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023CE"/>
    <w:multiLevelType w:val="hybridMultilevel"/>
    <w:tmpl w:val="BE38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8129A"/>
    <w:multiLevelType w:val="hybridMultilevel"/>
    <w:tmpl w:val="84C4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9622C9"/>
    <w:multiLevelType w:val="hybridMultilevel"/>
    <w:tmpl w:val="746CC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E0BB1"/>
    <w:multiLevelType w:val="hybridMultilevel"/>
    <w:tmpl w:val="9402B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F1037D"/>
    <w:multiLevelType w:val="hybridMultilevel"/>
    <w:tmpl w:val="09763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7D5B3B"/>
    <w:multiLevelType w:val="hybridMultilevel"/>
    <w:tmpl w:val="CE6C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220D0"/>
    <w:multiLevelType w:val="hybridMultilevel"/>
    <w:tmpl w:val="8B68B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752E38"/>
    <w:multiLevelType w:val="hybridMultilevel"/>
    <w:tmpl w:val="A2E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87E3A"/>
    <w:multiLevelType w:val="hybridMultilevel"/>
    <w:tmpl w:val="9FFAD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744C7F"/>
    <w:multiLevelType w:val="hybridMultilevel"/>
    <w:tmpl w:val="EC74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1D0913"/>
    <w:multiLevelType w:val="hybridMultilevel"/>
    <w:tmpl w:val="39444F58"/>
    <w:lvl w:ilvl="0" w:tplc="1590AE82">
      <w:numFmt w:val="bullet"/>
      <w:lvlText w:val="•"/>
      <w:lvlJc w:val="left"/>
      <w:pPr>
        <w:ind w:left="990" w:hanging="6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8805A4"/>
    <w:multiLevelType w:val="hybridMultilevel"/>
    <w:tmpl w:val="3E244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0"/>
  </w:num>
  <w:num w:numId="5">
    <w:abstractNumId w:val="4"/>
  </w:num>
  <w:num w:numId="6">
    <w:abstractNumId w:val="10"/>
  </w:num>
  <w:num w:numId="7">
    <w:abstractNumId w:val="3"/>
  </w:num>
  <w:num w:numId="8">
    <w:abstractNumId w:val="9"/>
  </w:num>
  <w:num w:numId="9">
    <w:abstractNumId w:val="13"/>
  </w:num>
  <w:num w:numId="10">
    <w:abstractNumId w:val="11"/>
  </w:num>
  <w:num w:numId="11">
    <w:abstractNumId w:val="7"/>
  </w:num>
  <w:num w:numId="12">
    <w:abstractNumId w:val="12"/>
  </w:num>
  <w:num w:numId="13">
    <w:abstractNumId w:val="5"/>
  </w:num>
  <w:num w:numId="14">
    <w:abstractNumId w:val="1"/>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tres, ReneeLouise (ESP)">
    <w15:presenceInfo w15:providerId="AD" w15:userId="S-1-5-21-2107199734-1002509562-578033828-93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1"/>
    <w:rsid w:val="00002F74"/>
    <w:rsid w:val="000423E2"/>
    <w:rsid w:val="0006761B"/>
    <w:rsid w:val="00080737"/>
    <w:rsid w:val="00090E82"/>
    <w:rsid w:val="000A62F8"/>
    <w:rsid w:val="000B4E28"/>
    <w:rsid w:val="000D5C74"/>
    <w:rsid w:val="000D60BF"/>
    <w:rsid w:val="000E2C34"/>
    <w:rsid w:val="0011707A"/>
    <w:rsid w:val="00117C68"/>
    <w:rsid w:val="00127327"/>
    <w:rsid w:val="00134704"/>
    <w:rsid w:val="00142748"/>
    <w:rsid w:val="00146B80"/>
    <w:rsid w:val="00150C79"/>
    <w:rsid w:val="00153B75"/>
    <w:rsid w:val="001716E0"/>
    <w:rsid w:val="001813CE"/>
    <w:rsid w:val="00194BC8"/>
    <w:rsid w:val="001A2A30"/>
    <w:rsid w:val="001A5A2D"/>
    <w:rsid w:val="001A7F74"/>
    <w:rsid w:val="001B1A5A"/>
    <w:rsid w:val="001C18B0"/>
    <w:rsid w:val="001D4DA0"/>
    <w:rsid w:val="001F1A16"/>
    <w:rsid w:val="0020031D"/>
    <w:rsid w:val="00214658"/>
    <w:rsid w:val="00216F45"/>
    <w:rsid w:val="002171F1"/>
    <w:rsid w:val="0022154D"/>
    <w:rsid w:val="00227E00"/>
    <w:rsid w:val="00251609"/>
    <w:rsid w:val="002A3391"/>
    <w:rsid w:val="002A3AE0"/>
    <w:rsid w:val="002B17B6"/>
    <w:rsid w:val="002D0EB5"/>
    <w:rsid w:val="002D685A"/>
    <w:rsid w:val="002F1D1F"/>
    <w:rsid w:val="00303E2E"/>
    <w:rsid w:val="003143CE"/>
    <w:rsid w:val="003160FE"/>
    <w:rsid w:val="00354025"/>
    <w:rsid w:val="00361F13"/>
    <w:rsid w:val="00377E8A"/>
    <w:rsid w:val="00391D42"/>
    <w:rsid w:val="003B0090"/>
    <w:rsid w:val="003B5619"/>
    <w:rsid w:val="003B5C1E"/>
    <w:rsid w:val="003D1518"/>
    <w:rsid w:val="003D5F77"/>
    <w:rsid w:val="003E41FC"/>
    <w:rsid w:val="003E5586"/>
    <w:rsid w:val="004031A5"/>
    <w:rsid w:val="00410F2B"/>
    <w:rsid w:val="00412488"/>
    <w:rsid w:val="004158F4"/>
    <w:rsid w:val="00416D97"/>
    <w:rsid w:val="00422558"/>
    <w:rsid w:val="00437C4D"/>
    <w:rsid w:val="00444693"/>
    <w:rsid w:val="00444CB0"/>
    <w:rsid w:val="0045635B"/>
    <w:rsid w:val="00456534"/>
    <w:rsid w:val="00473FF7"/>
    <w:rsid w:val="00476F71"/>
    <w:rsid w:val="004A7F8D"/>
    <w:rsid w:val="004D4A2D"/>
    <w:rsid w:val="004E7FB8"/>
    <w:rsid w:val="004F5BC3"/>
    <w:rsid w:val="00524968"/>
    <w:rsid w:val="00524A30"/>
    <w:rsid w:val="00531006"/>
    <w:rsid w:val="00553DBC"/>
    <w:rsid w:val="005817E2"/>
    <w:rsid w:val="005859FB"/>
    <w:rsid w:val="00590EA7"/>
    <w:rsid w:val="005A0553"/>
    <w:rsid w:val="005A572E"/>
    <w:rsid w:val="005A796C"/>
    <w:rsid w:val="005C3D7D"/>
    <w:rsid w:val="005C7D41"/>
    <w:rsid w:val="005D4ADB"/>
    <w:rsid w:val="00613071"/>
    <w:rsid w:val="00615C8C"/>
    <w:rsid w:val="00620367"/>
    <w:rsid w:val="00620EDF"/>
    <w:rsid w:val="00622C79"/>
    <w:rsid w:val="00640406"/>
    <w:rsid w:val="0064321F"/>
    <w:rsid w:val="00651DDD"/>
    <w:rsid w:val="0069084F"/>
    <w:rsid w:val="00692407"/>
    <w:rsid w:val="00694498"/>
    <w:rsid w:val="00696384"/>
    <w:rsid w:val="006A1514"/>
    <w:rsid w:val="006B4F8D"/>
    <w:rsid w:val="006C2152"/>
    <w:rsid w:val="006D43C2"/>
    <w:rsid w:val="006F30A9"/>
    <w:rsid w:val="006F5690"/>
    <w:rsid w:val="00700E29"/>
    <w:rsid w:val="007037C1"/>
    <w:rsid w:val="00715930"/>
    <w:rsid w:val="007201A9"/>
    <w:rsid w:val="00741893"/>
    <w:rsid w:val="007517B8"/>
    <w:rsid w:val="00761AB0"/>
    <w:rsid w:val="007810D4"/>
    <w:rsid w:val="0079740F"/>
    <w:rsid w:val="007A1CEF"/>
    <w:rsid w:val="007A3A07"/>
    <w:rsid w:val="007B033D"/>
    <w:rsid w:val="007B279C"/>
    <w:rsid w:val="007B548A"/>
    <w:rsid w:val="007E24A8"/>
    <w:rsid w:val="007E2FD4"/>
    <w:rsid w:val="008002E1"/>
    <w:rsid w:val="0080391F"/>
    <w:rsid w:val="00810B8B"/>
    <w:rsid w:val="00817730"/>
    <w:rsid w:val="008524D4"/>
    <w:rsid w:val="00863E29"/>
    <w:rsid w:val="00895D36"/>
    <w:rsid w:val="008A0080"/>
    <w:rsid w:val="008A0B1E"/>
    <w:rsid w:val="008B1FFA"/>
    <w:rsid w:val="008C72A2"/>
    <w:rsid w:val="008D255D"/>
    <w:rsid w:val="008E5D57"/>
    <w:rsid w:val="00906240"/>
    <w:rsid w:val="0090748F"/>
    <w:rsid w:val="00910D9E"/>
    <w:rsid w:val="009450F7"/>
    <w:rsid w:val="009509D1"/>
    <w:rsid w:val="00982775"/>
    <w:rsid w:val="009859E6"/>
    <w:rsid w:val="0098724A"/>
    <w:rsid w:val="009877E1"/>
    <w:rsid w:val="009D0F26"/>
    <w:rsid w:val="009E2A33"/>
    <w:rsid w:val="00A14AA5"/>
    <w:rsid w:val="00A17D1B"/>
    <w:rsid w:val="00A20E4B"/>
    <w:rsid w:val="00A22662"/>
    <w:rsid w:val="00A228F1"/>
    <w:rsid w:val="00A621D7"/>
    <w:rsid w:val="00A64788"/>
    <w:rsid w:val="00A70CB9"/>
    <w:rsid w:val="00A974E8"/>
    <w:rsid w:val="00AD0597"/>
    <w:rsid w:val="00AF5E0D"/>
    <w:rsid w:val="00B3290D"/>
    <w:rsid w:val="00B41B1E"/>
    <w:rsid w:val="00B45963"/>
    <w:rsid w:val="00B65223"/>
    <w:rsid w:val="00B73CCE"/>
    <w:rsid w:val="00B768FC"/>
    <w:rsid w:val="00B86D4D"/>
    <w:rsid w:val="00B90489"/>
    <w:rsid w:val="00B974E9"/>
    <w:rsid w:val="00BA6266"/>
    <w:rsid w:val="00BA6A1C"/>
    <w:rsid w:val="00C03116"/>
    <w:rsid w:val="00C2067F"/>
    <w:rsid w:val="00C31949"/>
    <w:rsid w:val="00C37102"/>
    <w:rsid w:val="00C418A9"/>
    <w:rsid w:val="00C42D95"/>
    <w:rsid w:val="00C47B52"/>
    <w:rsid w:val="00C530B0"/>
    <w:rsid w:val="00C551B6"/>
    <w:rsid w:val="00C57804"/>
    <w:rsid w:val="00C610C9"/>
    <w:rsid w:val="00C646C7"/>
    <w:rsid w:val="00C66ECE"/>
    <w:rsid w:val="00C80F4F"/>
    <w:rsid w:val="00C90EC2"/>
    <w:rsid w:val="00CD2CC8"/>
    <w:rsid w:val="00CF601B"/>
    <w:rsid w:val="00D0552D"/>
    <w:rsid w:val="00D158E3"/>
    <w:rsid w:val="00D22865"/>
    <w:rsid w:val="00D31AD8"/>
    <w:rsid w:val="00D323DE"/>
    <w:rsid w:val="00D32A7A"/>
    <w:rsid w:val="00D45777"/>
    <w:rsid w:val="00D500F3"/>
    <w:rsid w:val="00D504F6"/>
    <w:rsid w:val="00D60429"/>
    <w:rsid w:val="00D716A5"/>
    <w:rsid w:val="00D8246B"/>
    <w:rsid w:val="00D94ACC"/>
    <w:rsid w:val="00DA1446"/>
    <w:rsid w:val="00DA7E5D"/>
    <w:rsid w:val="00DC712A"/>
    <w:rsid w:val="00E00CCF"/>
    <w:rsid w:val="00E12E99"/>
    <w:rsid w:val="00E25C77"/>
    <w:rsid w:val="00E26901"/>
    <w:rsid w:val="00E404EF"/>
    <w:rsid w:val="00E4328A"/>
    <w:rsid w:val="00E55321"/>
    <w:rsid w:val="00E65D70"/>
    <w:rsid w:val="00E66B92"/>
    <w:rsid w:val="00EA0202"/>
    <w:rsid w:val="00EA664E"/>
    <w:rsid w:val="00EB6686"/>
    <w:rsid w:val="00EE090A"/>
    <w:rsid w:val="00EE6F94"/>
    <w:rsid w:val="00EF71D2"/>
    <w:rsid w:val="00F13AD4"/>
    <w:rsid w:val="00F309F4"/>
    <w:rsid w:val="00F3554F"/>
    <w:rsid w:val="00F743AF"/>
    <w:rsid w:val="00F81F49"/>
    <w:rsid w:val="00F915E2"/>
    <w:rsid w:val="00F96DF0"/>
    <w:rsid w:val="00FA150C"/>
    <w:rsid w:val="00FA31E5"/>
    <w:rsid w:val="00FD0B9B"/>
    <w:rsid w:val="00FD27EE"/>
    <w:rsid w:val="00FD680E"/>
    <w:rsid w:val="00FD7DF2"/>
    <w:rsid w:val="00FE0F28"/>
    <w:rsid w:val="00FF2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FBB2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151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A15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773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90624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321"/>
    <w:pPr>
      <w:ind w:left="720"/>
      <w:contextualSpacing/>
    </w:pPr>
  </w:style>
  <w:style w:type="character" w:styleId="Hyperlink">
    <w:name w:val="Hyperlink"/>
    <w:basedOn w:val="DefaultParagraphFont"/>
    <w:uiPriority w:val="99"/>
    <w:unhideWhenUsed/>
    <w:rsid w:val="00C57804"/>
    <w:rPr>
      <w:color w:val="0000FF" w:themeColor="hyperlink"/>
      <w:u w:val="single"/>
    </w:rPr>
  </w:style>
  <w:style w:type="paragraph" w:styleId="Title">
    <w:name w:val="Title"/>
    <w:basedOn w:val="Normal"/>
    <w:next w:val="Normal"/>
    <w:link w:val="TitleChar"/>
    <w:uiPriority w:val="10"/>
    <w:qFormat/>
    <w:rsid w:val="006A15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15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A151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A1514"/>
    <w:rPr>
      <w:rFonts w:asciiTheme="majorHAnsi" w:eastAsiaTheme="majorEastAsia" w:hAnsiTheme="majorHAnsi" w:cstheme="majorBidi"/>
      <w:b/>
      <w:bCs/>
      <w:color w:val="4F81BD" w:themeColor="accent1"/>
      <w:sz w:val="26"/>
      <w:szCs w:val="26"/>
    </w:rPr>
  </w:style>
  <w:style w:type="table" w:styleId="MediumGrid3-Accent5">
    <w:name w:val="Medium Grid 3 Accent 5"/>
    <w:basedOn w:val="TableNormal"/>
    <w:uiPriority w:val="69"/>
    <w:rsid w:val="005859F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2-Accent6">
    <w:name w:val="Medium Grid 2 Accent 6"/>
    <w:basedOn w:val="TableNormal"/>
    <w:uiPriority w:val="68"/>
    <w:rsid w:val="005859F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5859F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
    <w:name w:val="Medium Grid 1"/>
    <w:basedOn w:val="TableNormal"/>
    <w:uiPriority w:val="67"/>
    <w:rsid w:val="00E66B9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rsid w:val="00E66B9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E66B9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E66B9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E66B9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E66B9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E66B9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66B9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rsid w:val="00906240"/>
    <w:rPr>
      <w:rFonts w:ascii="Times" w:hAnsi="Times"/>
      <w:b/>
      <w:bCs/>
      <w:sz w:val="20"/>
      <w:szCs w:val="20"/>
    </w:rPr>
  </w:style>
  <w:style w:type="paragraph" w:customStyle="1" w:styleId="bodytext">
    <w:name w:val="bodytext"/>
    <w:basedOn w:val="Normal"/>
    <w:rsid w:val="00906240"/>
    <w:pPr>
      <w:spacing w:before="100" w:beforeAutospacing="1" w:after="100" w:afterAutospacing="1"/>
    </w:pPr>
    <w:rPr>
      <w:rFonts w:ascii="Times" w:hAnsi="Times"/>
      <w:sz w:val="20"/>
      <w:szCs w:val="20"/>
    </w:rPr>
  </w:style>
  <w:style w:type="table" w:styleId="LightShading-Accent5">
    <w:name w:val="Light Shading Accent 5"/>
    <w:basedOn w:val="TableNormal"/>
    <w:uiPriority w:val="60"/>
    <w:rsid w:val="0090624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1A7F74"/>
    <w:rPr>
      <w:color w:val="808080"/>
    </w:rPr>
  </w:style>
  <w:style w:type="paragraph" w:styleId="BalloonText">
    <w:name w:val="Balloon Text"/>
    <w:basedOn w:val="Normal"/>
    <w:link w:val="BalloonTextChar"/>
    <w:uiPriority w:val="99"/>
    <w:semiHidden/>
    <w:unhideWhenUsed/>
    <w:rsid w:val="001A7F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F7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0031D"/>
    <w:rPr>
      <w:sz w:val="16"/>
      <w:szCs w:val="16"/>
    </w:rPr>
  </w:style>
  <w:style w:type="paragraph" w:styleId="CommentText">
    <w:name w:val="annotation text"/>
    <w:basedOn w:val="Normal"/>
    <w:link w:val="CommentTextChar"/>
    <w:uiPriority w:val="99"/>
    <w:semiHidden/>
    <w:unhideWhenUsed/>
    <w:rsid w:val="0020031D"/>
    <w:rPr>
      <w:sz w:val="20"/>
      <w:szCs w:val="20"/>
    </w:rPr>
  </w:style>
  <w:style w:type="character" w:customStyle="1" w:styleId="CommentTextChar">
    <w:name w:val="Comment Text Char"/>
    <w:basedOn w:val="DefaultParagraphFont"/>
    <w:link w:val="CommentText"/>
    <w:uiPriority w:val="99"/>
    <w:semiHidden/>
    <w:rsid w:val="0020031D"/>
    <w:rPr>
      <w:sz w:val="20"/>
      <w:szCs w:val="20"/>
    </w:rPr>
  </w:style>
  <w:style w:type="paragraph" w:styleId="CommentSubject">
    <w:name w:val="annotation subject"/>
    <w:basedOn w:val="CommentText"/>
    <w:next w:val="CommentText"/>
    <w:link w:val="CommentSubjectChar"/>
    <w:uiPriority w:val="99"/>
    <w:semiHidden/>
    <w:unhideWhenUsed/>
    <w:rsid w:val="0020031D"/>
    <w:rPr>
      <w:b/>
      <w:bCs/>
    </w:rPr>
  </w:style>
  <w:style w:type="character" w:customStyle="1" w:styleId="CommentSubjectChar">
    <w:name w:val="Comment Subject Char"/>
    <w:basedOn w:val="CommentTextChar"/>
    <w:link w:val="CommentSubject"/>
    <w:uiPriority w:val="99"/>
    <w:semiHidden/>
    <w:rsid w:val="0020031D"/>
    <w:rPr>
      <w:b/>
      <w:bCs/>
      <w:sz w:val="20"/>
      <w:szCs w:val="20"/>
    </w:rPr>
  </w:style>
  <w:style w:type="character" w:customStyle="1" w:styleId="Heading3Char">
    <w:name w:val="Heading 3 Char"/>
    <w:basedOn w:val="DefaultParagraphFont"/>
    <w:link w:val="Heading3"/>
    <w:uiPriority w:val="9"/>
    <w:semiHidden/>
    <w:rsid w:val="00817730"/>
    <w:rPr>
      <w:rFonts w:asciiTheme="majorHAnsi" w:eastAsiaTheme="majorEastAsia" w:hAnsiTheme="majorHAnsi" w:cstheme="majorBidi"/>
      <w:b/>
      <w:bCs/>
      <w:color w:val="4F81BD" w:themeColor="accent1"/>
    </w:rPr>
  </w:style>
  <w:style w:type="table" w:styleId="LightList-Accent5">
    <w:name w:val="Light List Accent 5"/>
    <w:basedOn w:val="TableNormal"/>
    <w:uiPriority w:val="61"/>
    <w:rsid w:val="00FD680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651DDD"/>
    <w:pPr>
      <w:tabs>
        <w:tab w:val="center" w:pos="4320"/>
        <w:tab w:val="right" w:pos="8640"/>
      </w:tabs>
    </w:pPr>
  </w:style>
  <w:style w:type="character" w:customStyle="1" w:styleId="HeaderChar">
    <w:name w:val="Header Char"/>
    <w:basedOn w:val="DefaultParagraphFont"/>
    <w:link w:val="Header"/>
    <w:uiPriority w:val="99"/>
    <w:rsid w:val="00651DDD"/>
  </w:style>
  <w:style w:type="paragraph" w:styleId="Footer">
    <w:name w:val="footer"/>
    <w:basedOn w:val="Normal"/>
    <w:link w:val="FooterChar"/>
    <w:uiPriority w:val="99"/>
    <w:unhideWhenUsed/>
    <w:rsid w:val="00651DDD"/>
    <w:pPr>
      <w:tabs>
        <w:tab w:val="center" w:pos="4320"/>
        <w:tab w:val="right" w:pos="8640"/>
      </w:tabs>
    </w:pPr>
  </w:style>
  <w:style w:type="character" w:customStyle="1" w:styleId="FooterChar">
    <w:name w:val="Footer Char"/>
    <w:basedOn w:val="DefaultParagraphFont"/>
    <w:link w:val="Footer"/>
    <w:uiPriority w:val="99"/>
    <w:rsid w:val="00651DDD"/>
  </w:style>
  <w:style w:type="character" w:styleId="FollowedHyperlink">
    <w:name w:val="FollowedHyperlink"/>
    <w:basedOn w:val="DefaultParagraphFont"/>
    <w:uiPriority w:val="99"/>
    <w:semiHidden/>
    <w:unhideWhenUsed/>
    <w:rsid w:val="0069240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151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A15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773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90624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321"/>
    <w:pPr>
      <w:ind w:left="720"/>
      <w:contextualSpacing/>
    </w:pPr>
  </w:style>
  <w:style w:type="character" w:styleId="Hyperlink">
    <w:name w:val="Hyperlink"/>
    <w:basedOn w:val="DefaultParagraphFont"/>
    <w:uiPriority w:val="99"/>
    <w:unhideWhenUsed/>
    <w:rsid w:val="00C57804"/>
    <w:rPr>
      <w:color w:val="0000FF" w:themeColor="hyperlink"/>
      <w:u w:val="single"/>
    </w:rPr>
  </w:style>
  <w:style w:type="paragraph" w:styleId="Title">
    <w:name w:val="Title"/>
    <w:basedOn w:val="Normal"/>
    <w:next w:val="Normal"/>
    <w:link w:val="TitleChar"/>
    <w:uiPriority w:val="10"/>
    <w:qFormat/>
    <w:rsid w:val="006A15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15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A151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A1514"/>
    <w:rPr>
      <w:rFonts w:asciiTheme="majorHAnsi" w:eastAsiaTheme="majorEastAsia" w:hAnsiTheme="majorHAnsi" w:cstheme="majorBidi"/>
      <w:b/>
      <w:bCs/>
      <w:color w:val="4F81BD" w:themeColor="accent1"/>
      <w:sz w:val="26"/>
      <w:szCs w:val="26"/>
    </w:rPr>
  </w:style>
  <w:style w:type="table" w:styleId="MediumGrid3-Accent5">
    <w:name w:val="Medium Grid 3 Accent 5"/>
    <w:basedOn w:val="TableNormal"/>
    <w:uiPriority w:val="69"/>
    <w:rsid w:val="005859F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2-Accent6">
    <w:name w:val="Medium Grid 2 Accent 6"/>
    <w:basedOn w:val="TableNormal"/>
    <w:uiPriority w:val="68"/>
    <w:rsid w:val="005859F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5859F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
    <w:name w:val="Medium Grid 1"/>
    <w:basedOn w:val="TableNormal"/>
    <w:uiPriority w:val="67"/>
    <w:rsid w:val="00E66B9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rsid w:val="00E66B9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E66B9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E66B9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E66B9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E66B9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E66B9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66B9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rsid w:val="00906240"/>
    <w:rPr>
      <w:rFonts w:ascii="Times" w:hAnsi="Times"/>
      <w:b/>
      <w:bCs/>
      <w:sz w:val="20"/>
      <w:szCs w:val="20"/>
    </w:rPr>
  </w:style>
  <w:style w:type="paragraph" w:customStyle="1" w:styleId="bodytext">
    <w:name w:val="bodytext"/>
    <w:basedOn w:val="Normal"/>
    <w:rsid w:val="00906240"/>
    <w:pPr>
      <w:spacing w:before="100" w:beforeAutospacing="1" w:after="100" w:afterAutospacing="1"/>
    </w:pPr>
    <w:rPr>
      <w:rFonts w:ascii="Times" w:hAnsi="Times"/>
      <w:sz w:val="20"/>
      <w:szCs w:val="20"/>
    </w:rPr>
  </w:style>
  <w:style w:type="table" w:styleId="LightShading-Accent5">
    <w:name w:val="Light Shading Accent 5"/>
    <w:basedOn w:val="TableNormal"/>
    <w:uiPriority w:val="60"/>
    <w:rsid w:val="0090624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1A7F74"/>
    <w:rPr>
      <w:color w:val="808080"/>
    </w:rPr>
  </w:style>
  <w:style w:type="paragraph" w:styleId="BalloonText">
    <w:name w:val="Balloon Text"/>
    <w:basedOn w:val="Normal"/>
    <w:link w:val="BalloonTextChar"/>
    <w:uiPriority w:val="99"/>
    <w:semiHidden/>
    <w:unhideWhenUsed/>
    <w:rsid w:val="001A7F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F7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0031D"/>
    <w:rPr>
      <w:sz w:val="16"/>
      <w:szCs w:val="16"/>
    </w:rPr>
  </w:style>
  <w:style w:type="paragraph" w:styleId="CommentText">
    <w:name w:val="annotation text"/>
    <w:basedOn w:val="Normal"/>
    <w:link w:val="CommentTextChar"/>
    <w:uiPriority w:val="99"/>
    <w:semiHidden/>
    <w:unhideWhenUsed/>
    <w:rsid w:val="0020031D"/>
    <w:rPr>
      <w:sz w:val="20"/>
      <w:szCs w:val="20"/>
    </w:rPr>
  </w:style>
  <w:style w:type="character" w:customStyle="1" w:styleId="CommentTextChar">
    <w:name w:val="Comment Text Char"/>
    <w:basedOn w:val="DefaultParagraphFont"/>
    <w:link w:val="CommentText"/>
    <w:uiPriority w:val="99"/>
    <w:semiHidden/>
    <w:rsid w:val="0020031D"/>
    <w:rPr>
      <w:sz w:val="20"/>
      <w:szCs w:val="20"/>
    </w:rPr>
  </w:style>
  <w:style w:type="paragraph" w:styleId="CommentSubject">
    <w:name w:val="annotation subject"/>
    <w:basedOn w:val="CommentText"/>
    <w:next w:val="CommentText"/>
    <w:link w:val="CommentSubjectChar"/>
    <w:uiPriority w:val="99"/>
    <w:semiHidden/>
    <w:unhideWhenUsed/>
    <w:rsid w:val="0020031D"/>
    <w:rPr>
      <w:b/>
      <w:bCs/>
    </w:rPr>
  </w:style>
  <w:style w:type="character" w:customStyle="1" w:styleId="CommentSubjectChar">
    <w:name w:val="Comment Subject Char"/>
    <w:basedOn w:val="CommentTextChar"/>
    <w:link w:val="CommentSubject"/>
    <w:uiPriority w:val="99"/>
    <w:semiHidden/>
    <w:rsid w:val="0020031D"/>
    <w:rPr>
      <w:b/>
      <w:bCs/>
      <w:sz w:val="20"/>
      <w:szCs w:val="20"/>
    </w:rPr>
  </w:style>
  <w:style w:type="character" w:customStyle="1" w:styleId="Heading3Char">
    <w:name w:val="Heading 3 Char"/>
    <w:basedOn w:val="DefaultParagraphFont"/>
    <w:link w:val="Heading3"/>
    <w:uiPriority w:val="9"/>
    <w:semiHidden/>
    <w:rsid w:val="00817730"/>
    <w:rPr>
      <w:rFonts w:asciiTheme="majorHAnsi" w:eastAsiaTheme="majorEastAsia" w:hAnsiTheme="majorHAnsi" w:cstheme="majorBidi"/>
      <w:b/>
      <w:bCs/>
      <w:color w:val="4F81BD" w:themeColor="accent1"/>
    </w:rPr>
  </w:style>
  <w:style w:type="table" w:styleId="LightList-Accent5">
    <w:name w:val="Light List Accent 5"/>
    <w:basedOn w:val="TableNormal"/>
    <w:uiPriority w:val="61"/>
    <w:rsid w:val="00FD680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651DDD"/>
    <w:pPr>
      <w:tabs>
        <w:tab w:val="center" w:pos="4320"/>
        <w:tab w:val="right" w:pos="8640"/>
      </w:tabs>
    </w:pPr>
  </w:style>
  <w:style w:type="character" w:customStyle="1" w:styleId="HeaderChar">
    <w:name w:val="Header Char"/>
    <w:basedOn w:val="DefaultParagraphFont"/>
    <w:link w:val="Header"/>
    <w:uiPriority w:val="99"/>
    <w:rsid w:val="00651DDD"/>
  </w:style>
  <w:style w:type="paragraph" w:styleId="Footer">
    <w:name w:val="footer"/>
    <w:basedOn w:val="Normal"/>
    <w:link w:val="FooterChar"/>
    <w:uiPriority w:val="99"/>
    <w:unhideWhenUsed/>
    <w:rsid w:val="00651DDD"/>
    <w:pPr>
      <w:tabs>
        <w:tab w:val="center" w:pos="4320"/>
        <w:tab w:val="right" w:pos="8640"/>
      </w:tabs>
    </w:pPr>
  </w:style>
  <w:style w:type="character" w:customStyle="1" w:styleId="FooterChar">
    <w:name w:val="Footer Char"/>
    <w:basedOn w:val="DefaultParagraphFont"/>
    <w:link w:val="Footer"/>
    <w:uiPriority w:val="99"/>
    <w:rsid w:val="00651DDD"/>
  </w:style>
  <w:style w:type="character" w:styleId="FollowedHyperlink">
    <w:name w:val="FollowedHyperlink"/>
    <w:basedOn w:val="DefaultParagraphFont"/>
    <w:uiPriority w:val="99"/>
    <w:semiHidden/>
    <w:unhideWhenUsed/>
    <w:rsid w:val="006924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3603">
      <w:bodyDiv w:val="1"/>
      <w:marLeft w:val="0"/>
      <w:marRight w:val="0"/>
      <w:marTop w:val="0"/>
      <w:marBottom w:val="0"/>
      <w:divBdr>
        <w:top w:val="none" w:sz="0" w:space="0" w:color="auto"/>
        <w:left w:val="none" w:sz="0" w:space="0" w:color="auto"/>
        <w:bottom w:val="none" w:sz="0" w:space="0" w:color="auto"/>
        <w:right w:val="none" w:sz="0" w:space="0" w:color="auto"/>
      </w:divBdr>
    </w:div>
    <w:div w:id="63721838">
      <w:bodyDiv w:val="1"/>
      <w:marLeft w:val="0"/>
      <w:marRight w:val="0"/>
      <w:marTop w:val="0"/>
      <w:marBottom w:val="0"/>
      <w:divBdr>
        <w:top w:val="none" w:sz="0" w:space="0" w:color="auto"/>
        <w:left w:val="none" w:sz="0" w:space="0" w:color="auto"/>
        <w:bottom w:val="none" w:sz="0" w:space="0" w:color="auto"/>
        <w:right w:val="none" w:sz="0" w:space="0" w:color="auto"/>
      </w:divBdr>
    </w:div>
    <w:div w:id="91245451">
      <w:bodyDiv w:val="1"/>
      <w:marLeft w:val="0"/>
      <w:marRight w:val="0"/>
      <w:marTop w:val="0"/>
      <w:marBottom w:val="0"/>
      <w:divBdr>
        <w:top w:val="none" w:sz="0" w:space="0" w:color="auto"/>
        <w:left w:val="none" w:sz="0" w:space="0" w:color="auto"/>
        <w:bottom w:val="none" w:sz="0" w:space="0" w:color="auto"/>
        <w:right w:val="none" w:sz="0" w:space="0" w:color="auto"/>
      </w:divBdr>
    </w:div>
    <w:div w:id="105194887">
      <w:bodyDiv w:val="1"/>
      <w:marLeft w:val="0"/>
      <w:marRight w:val="0"/>
      <w:marTop w:val="0"/>
      <w:marBottom w:val="0"/>
      <w:divBdr>
        <w:top w:val="none" w:sz="0" w:space="0" w:color="auto"/>
        <w:left w:val="none" w:sz="0" w:space="0" w:color="auto"/>
        <w:bottom w:val="none" w:sz="0" w:space="0" w:color="auto"/>
        <w:right w:val="none" w:sz="0" w:space="0" w:color="auto"/>
      </w:divBdr>
    </w:div>
    <w:div w:id="131561890">
      <w:bodyDiv w:val="1"/>
      <w:marLeft w:val="0"/>
      <w:marRight w:val="0"/>
      <w:marTop w:val="0"/>
      <w:marBottom w:val="0"/>
      <w:divBdr>
        <w:top w:val="none" w:sz="0" w:space="0" w:color="auto"/>
        <w:left w:val="none" w:sz="0" w:space="0" w:color="auto"/>
        <w:bottom w:val="none" w:sz="0" w:space="0" w:color="auto"/>
        <w:right w:val="none" w:sz="0" w:space="0" w:color="auto"/>
      </w:divBdr>
    </w:div>
    <w:div w:id="139158121">
      <w:bodyDiv w:val="1"/>
      <w:marLeft w:val="0"/>
      <w:marRight w:val="0"/>
      <w:marTop w:val="0"/>
      <w:marBottom w:val="0"/>
      <w:divBdr>
        <w:top w:val="none" w:sz="0" w:space="0" w:color="auto"/>
        <w:left w:val="none" w:sz="0" w:space="0" w:color="auto"/>
        <w:bottom w:val="none" w:sz="0" w:space="0" w:color="auto"/>
        <w:right w:val="none" w:sz="0" w:space="0" w:color="auto"/>
      </w:divBdr>
    </w:div>
    <w:div w:id="148643932">
      <w:bodyDiv w:val="1"/>
      <w:marLeft w:val="0"/>
      <w:marRight w:val="0"/>
      <w:marTop w:val="0"/>
      <w:marBottom w:val="0"/>
      <w:divBdr>
        <w:top w:val="none" w:sz="0" w:space="0" w:color="auto"/>
        <w:left w:val="none" w:sz="0" w:space="0" w:color="auto"/>
        <w:bottom w:val="none" w:sz="0" w:space="0" w:color="auto"/>
        <w:right w:val="none" w:sz="0" w:space="0" w:color="auto"/>
      </w:divBdr>
    </w:div>
    <w:div w:id="198737297">
      <w:bodyDiv w:val="1"/>
      <w:marLeft w:val="0"/>
      <w:marRight w:val="0"/>
      <w:marTop w:val="0"/>
      <w:marBottom w:val="0"/>
      <w:divBdr>
        <w:top w:val="none" w:sz="0" w:space="0" w:color="auto"/>
        <w:left w:val="none" w:sz="0" w:space="0" w:color="auto"/>
        <w:bottom w:val="none" w:sz="0" w:space="0" w:color="auto"/>
        <w:right w:val="none" w:sz="0" w:space="0" w:color="auto"/>
      </w:divBdr>
    </w:div>
    <w:div w:id="201285990">
      <w:bodyDiv w:val="1"/>
      <w:marLeft w:val="0"/>
      <w:marRight w:val="0"/>
      <w:marTop w:val="0"/>
      <w:marBottom w:val="0"/>
      <w:divBdr>
        <w:top w:val="none" w:sz="0" w:space="0" w:color="auto"/>
        <w:left w:val="none" w:sz="0" w:space="0" w:color="auto"/>
        <w:bottom w:val="none" w:sz="0" w:space="0" w:color="auto"/>
        <w:right w:val="none" w:sz="0" w:space="0" w:color="auto"/>
      </w:divBdr>
    </w:div>
    <w:div w:id="212737662">
      <w:bodyDiv w:val="1"/>
      <w:marLeft w:val="0"/>
      <w:marRight w:val="0"/>
      <w:marTop w:val="0"/>
      <w:marBottom w:val="0"/>
      <w:divBdr>
        <w:top w:val="none" w:sz="0" w:space="0" w:color="auto"/>
        <w:left w:val="none" w:sz="0" w:space="0" w:color="auto"/>
        <w:bottom w:val="none" w:sz="0" w:space="0" w:color="auto"/>
        <w:right w:val="none" w:sz="0" w:space="0" w:color="auto"/>
      </w:divBdr>
    </w:div>
    <w:div w:id="260916598">
      <w:bodyDiv w:val="1"/>
      <w:marLeft w:val="0"/>
      <w:marRight w:val="0"/>
      <w:marTop w:val="0"/>
      <w:marBottom w:val="0"/>
      <w:divBdr>
        <w:top w:val="none" w:sz="0" w:space="0" w:color="auto"/>
        <w:left w:val="none" w:sz="0" w:space="0" w:color="auto"/>
        <w:bottom w:val="none" w:sz="0" w:space="0" w:color="auto"/>
        <w:right w:val="none" w:sz="0" w:space="0" w:color="auto"/>
      </w:divBdr>
    </w:div>
    <w:div w:id="269894402">
      <w:bodyDiv w:val="1"/>
      <w:marLeft w:val="0"/>
      <w:marRight w:val="0"/>
      <w:marTop w:val="0"/>
      <w:marBottom w:val="0"/>
      <w:divBdr>
        <w:top w:val="none" w:sz="0" w:space="0" w:color="auto"/>
        <w:left w:val="none" w:sz="0" w:space="0" w:color="auto"/>
        <w:bottom w:val="none" w:sz="0" w:space="0" w:color="auto"/>
        <w:right w:val="none" w:sz="0" w:space="0" w:color="auto"/>
      </w:divBdr>
    </w:div>
    <w:div w:id="293751262">
      <w:bodyDiv w:val="1"/>
      <w:marLeft w:val="0"/>
      <w:marRight w:val="0"/>
      <w:marTop w:val="0"/>
      <w:marBottom w:val="0"/>
      <w:divBdr>
        <w:top w:val="none" w:sz="0" w:space="0" w:color="auto"/>
        <w:left w:val="none" w:sz="0" w:space="0" w:color="auto"/>
        <w:bottom w:val="none" w:sz="0" w:space="0" w:color="auto"/>
        <w:right w:val="none" w:sz="0" w:space="0" w:color="auto"/>
      </w:divBdr>
    </w:div>
    <w:div w:id="347954221">
      <w:bodyDiv w:val="1"/>
      <w:marLeft w:val="0"/>
      <w:marRight w:val="0"/>
      <w:marTop w:val="0"/>
      <w:marBottom w:val="0"/>
      <w:divBdr>
        <w:top w:val="none" w:sz="0" w:space="0" w:color="auto"/>
        <w:left w:val="none" w:sz="0" w:space="0" w:color="auto"/>
        <w:bottom w:val="none" w:sz="0" w:space="0" w:color="auto"/>
        <w:right w:val="none" w:sz="0" w:space="0" w:color="auto"/>
      </w:divBdr>
    </w:div>
    <w:div w:id="353849453">
      <w:bodyDiv w:val="1"/>
      <w:marLeft w:val="0"/>
      <w:marRight w:val="0"/>
      <w:marTop w:val="0"/>
      <w:marBottom w:val="0"/>
      <w:divBdr>
        <w:top w:val="none" w:sz="0" w:space="0" w:color="auto"/>
        <w:left w:val="none" w:sz="0" w:space="0" w:color="auto"/>
        <w:bottom w:val="none" w:sz="0" w:space="0" w:color="auto"/>
        <w:right w:val="none" w:sz="0" w:space="0" w:color="auto"/>
      </w:divBdr>
    </w:div>
    <w:div w:id="360714918">
      <w:bodyDiv w:val="1"/>
      <w:marLeft w:val="0"/>
      <w:marRight w:val="0"/>
      <w:marTop w:val="0"/>
      <w:marBottom w:val="0"/>
      <w:divBdr>
        <w:top w:val="none" w:sz="0" w:space="0" w:color="auto"/>
        <w:left w:val="none" w:sz="0" w:space="0" w:color="auto"/>
        <w:bottom w:val="none" w:sz="0" w:space="0" w:color="auto"/>
        <w:right w:val="none" w:sz="0" w:space="0" w:color="auto"/>
      </w:divBdr>
    </w:div>
    <w:div w:id="392849719">
      <w:bodyDiv w:val="1"/>
      <w:marLeft w:val="0"/>
      <w:marRight w:val="0"/>
      <w:marTop w:val="0"/>
      <w:marBottom w:val="0"/>
      <w:divBdr>
        <w:top w:val="none" w:sz="0" w:space="0" w:color="auto"/>
        <w:left w:val="none" w:sz="0" w:space="0" w:color="auto"/>
        <w:bottom w:val="none" w:sz="0" w:space="0" w:color="auto"/>
        <w:right w:val="none" w:sz="0" w:space="0" w:color="auto"/>
      </w:divBdr>
    </w:div>
    <w:div w:id="434249522">
      <w:bodyDiv w:val="1"/>
      <w:marLeft w:val="0"/>
      <w:marRight w:val="0"/>
      <w:marTop w:val="0"/>
      <w:marBottom w:val="0"/>
      <w:divBdr>
        <w:top w:val="none" w:sz="0" w:space="0" w:color="auto"/>
        <w:left w:val="none" w:sz="0" w:space="0" w:color="auto"/>
        <w:bottom w:val="none" w:sz="0" w:space="0" w:color="auto"/>
        <w:right w:val="none" w:sz="0" w:space="0" w:color="auto"/>
      </w:divBdr>
    </w:div>
    <w:div w:id="480077463">
      <w:bodyDiv w:val="1"/>
      <w:marLeft w:val="0"/>
      <w:marRight w:val="0"/>
      <w:marTop w:val="0"/>
      <w:marBottom w:val="0"/>
      <w:divBdr>
        <w:top w:val="none" w:sz="0" w:space="0" w:color="auto"/>
        <w:left w:val="none" w:sz="0" w:space="0" w:color="auto"/>
        <w:bottom w:val="none" w:sz="0" w:space="0" w:color="auto"/>
        <w:right w:val="none" w:sz="0" w:space="0" w:color="auto"/>
      </w:divBdr>
    </w:div>
    <w:div w:id="507866462">
      <w:bodyDiv w:val="1"/>
      <w:marLeft w:val="0"/>
      <w:marRight w:val="0"/>
      <w:marTop w:val="0"/>
      <w:marBottom w:val="0"/>
      <w:divBdr>
        <w:top w:val="none" w:sz="0" w:space="0" w:color="auto"/>
        <w:left w:val="none" w:sz="0" w:space="0" w:color="auto"/>
        <w:bottom w:val="none" w:sz="0" w:space="0" w:color="auto"/>
        <w:right w:val="none" w:sz="0" w:space="0" w:color="auto"/>
      </w:divBdr>
    </w:div>
    <w:div w:id="553614805">
      <w:bodyDiv w:val="1"/>
      <w:marLeft w:val="0"/>
      <w:marRight w:val="0"/>
      <w:marTop w:val="0"/>
      <w:marBottom w:val="0"/>
      <w:divBdr>
        <w:top w:val="none" w:sz="0" w:space="0" w:color="auto"/>
        <w:left w:val="none" w:sz="0" w:space="0" w:color="auto"/>
        <w:bottom w:val="none" w:sz="0" w:space="0" w:color="auto"/>
        <w:right w:val="none" w:sz="0" w:space="0" w:color="auto"/>
      </w:divBdr>
    </w:div>
    <w:div w:id="577517812">
      <w:bodyDiv w:val="1"/>
      <w:marLeft w:val="0"/>
      <w:marRight w:val="0"/>
      <w:marTop w:val="0"/>
      <w:marBottom w:val="0"/>
      <w:divBdr>
        <w:top w:val="none" w:sz="0" w:space="0" w:color="auto"/>
        <w:left w:val="none" w:sz="0" w:space="0" w:color="auto"/>
        <w:bottom w:val="none" w:sz="0" w:space="0" w:color="auto"/>
        <w:right w:val="none" w:sz="0" w:space="0" w:color="auto"/>
      </w:divBdr>
    </w:div>
    <w:div w:id="593973505">
      <w:bodyDiv w:val="1"/>
      <w:marLeft w:val="0"/>
      <w:marRight w:val="0"/>
      <w:marTop w:val="0"/>
      <w:marBottom w:val="0"/>
      <w:divBdr>
        <w:top w:val="none" w:sz="0" w:space="0" w:color="auto"/>
        <w:left w:val="none" w:sz="0" w:space="0" w:color="auto"/>
        <w:bottom w:val="none" w:sz="0" w:space="0" w:color="auto"/>
        <w:right w:val="none" w:sz="0" w:space="0" w:color="auto"/>
      </w:divBdr>
    </w:div>
    <w:div w:id="650642835">
      <w:bodyDiv w:val="1"/>
      <w:marLeft w:val="0"/>
      <w:marRight w:val="0"/>
      <w:marTop w:val="0"/>
      <w:marBottom w:val="0"/>
      <w:divBdr>
        <w:top w:val="none" w:sz="0" w:space="0" w:color="auto"/>
        <w:left w:val="none" w:sz="0" w:space="0" w:color="auto"/>
        <w:bottom w:val="none" w:sz="0" w:space="0" w:color="auto"/>
        <w:right w:val="none" w:sz="0" w:space="0" w:color="auto"/>
      </w:divBdr>
    </w:div>
    <w:div w:id="651838124">
      <w:bodyDiv w:val="1"/>
      <w:marLeft w:val="0"/>
      <w:marRight w:val="0"/>
      <w:marTop w:val="0"/>
      <w:marBottom w:val="0"/>
      <w:divBdr>
        <w:top w:val="none" w:sz="0" w:space="0" w:color="auto"/>
        <w:left w:val="none" w:sz="0" w:space="0" w:color="auto"/>
        <w:bottom w:val="none" w:sz="0" w:space="0" w:color="auto"/>
        <w:right w:val="none" w:sz="0" w:space="0" w:color="auto"/>
      </w:divBdr>
    </w:div>
    <w:div w:id="665019734">
      <w:bodyDiv w:val="1"/>
      <w:marLeft w:val="0"/>
      <w:marRight w:val="0"/>
      <w:marTop w:val="0"/>
      <w:marBottom w:val="0"/>
      <w:divBdr>
        <w:top w:val="none" w:sz="0" w:space="0" w:color="auto"/>
        <w:left w:val="none" w:sz="0" w:space="0" w:color="auto"/>
        <w:bottom w:val="none" w:sz="0" w:space="0" w:color="auto"/>
        <w:right w:val="none" w:sz="0" w:space="0" w:color="auto"/>
      </w:divBdr>
    </w:div>
    <w:div w:id="700208035">
      <w:bodyDiv w:val="1"/>
      <w:marLeft w:val="0"/>
      <w:marRight w:val="0"/>
      <w:marTop w:val="0"/>
      <w:marBottom w:val="0"/>
      <w:divBdr>
        <w:top w:val="none" w:sz="0" w:space="0" w:color="auto"/>
        <w:left w:val="none" w:sz="0" w:space="0" w:color="auto"/>
        <w:bottom w:val="none" w:sz="0" w:space="0" w:color="auto"/>
        <w:right w:val="none" w:sz="0" w:space="0" w:color="auto"/>
      </w:divBdr>
    </w:div>
    <w:div w:id="741609081">
      <w:bodyDiv w:val="1"/>
      <w:marLeft w:val="0"/>
      <w:marRight w:val="0"/>
      <w:marTop w:val="0"/>
      <w:marBottom w:val="0"/>
      <w:divBdr>
        <w:top w:val="none" w:sz="0" w:space="0" w:color="auto"/>
        <w:left w:val="none" w:sz="0" w:space="0" w:color="auto"/>
        <w:bottom w:val="none" w:sz="0" w:space="0" w:color="auto"/>
        <w:right w:val="none" w:sz="0" w:space="0" w:color="auto"/>
      </w:divBdr>
    </w:div>
    <w:div w:id="784545078">
      <w:bodyDiv w:val="1"/>
      <w:marLeft w:val="0"/>
      <w:marRight w:val="0"/>
      <w:marTop w:val="0"/>
      <w:marBottom w:val="0"/>
      <w:divBdr>
        <w:top w:val="none" w:sz="0" w:space="0" w:color="auto"/>
        <w:left w:val="none" w:sz="0" w:space="0" w:color="auto"/>
        <w:bottom w:val="none" w:sz="0" w:space="0" w:color="auto"/>
        <w:right w:val="none" w:sz="0" w:space="0" w:color="auto"/>
      </w:divBdr>
    </w:div>
    <w:div w:id="794832408">
      <w:bodyDiv w:val="1"/>
      <w:marLeft w:val="0"/>
      <w:marRight w:val="0"/>
      <w:marTop w:val="0"/>
      <w:marBottom w:val="0"/>
      <w:divBdr>
        <w:top w:val="none" w:sz="0" w:space="0" w:color="auto"/>
        <w:left w:val="none" w:sz="0" w:space="0" w:color="auto"/>
        <w:bottom w:val="none" w:sz="0" w:space="0" w:color="auto"/>
        <w:right w:val="none" w:sz="0" w:space="0" w:color="auto"/>
      </w:divBdr>
    </w:div>
    <w:div w:id="803547014">
      <w:bodyDiv w:val="1"/>
      <w:marLeft w:val="0"/>
      <w:marRight w:val="0"/>
      <w:marTop w:val="0"/>
      <w:marBottom w:val="0"/>
      <w:divBdr>
        <w:top w:val="none" w:sz="0" w:space="0" w:color="auto"/>
        <w:left w:val="none" w:sz="0" w:space="0" w:color="auto"/>
        <w:bottom w:val="none" w:sz="0" w:space="0" w:color="auto"/>
        <w:right w:val="none" w:sz="0" w:space="0" w:color="auto"/>
      </w:divBdr>
    </w:div>
    <w:div w:id="859006522">
      <w:bodyDiv w:val="1"/>
      <w:marLeft w:val="0"/>
      <w:marRight w:val="0"/>
      <w:marTop w:val="0"/>
      <w:marBottom w:val="0"/>
      <w:divBdr>
        <w:top w:val="none" w:sz="0" w:space="0" w:color="auto"/>
        <w:left w:val="none" w:sz="0" w:space="0" w:color="auto"/>
        <w:bottom w:val="none" w:sz="0" w:space="0" w:color="auto"/>
        <w:right w:val="none" w:sz="0" w:space="0" w:color="auto"/>
      </w:divBdr>
    </w:div>
    <w:div w:id="862789301">
      <w:bodyDiv w:val="1"/>
      <w:marLeft w:val="0"/>
      <w:marRight w:val="0"/>
      <w:marTop w:val="0"/>
      <w:marBottom w:val="0"/>
      <w:divBdr>
        <w:top w:val="none" w:sz="0" w:space="0" w:color="auto"/>
        <w:left w:val="none" w:sz="0" w:space="0" w:color="auto"/>
        <w:bottom w:val="none" w:sz="0" w:space="0" w:color="auto"/>
        <w:right w:val="none" w:sz="0" w:space="0" w:color="auto"/>
      </w:divBdr>
    </w:div>
    <w:div w:id="868564591">
      <w:bodyDiv w:val="1"/>
      <w:marLeft w:val="0"/>
      <w:marRight w:val="0"/>
      <w:marTop w:val="0"/>
      <w:marBottom w:val="0"/>
      <w:divBdr>
        <w:top w:val="none" w:sz="0" w:space="0" w:color="auto"/>
        <w:left w:val="none" w:sz="0" w:space="0" w:color="auto"/>
        <w:bottom w:val="none" w:sz="0" w:space="0" w:color="auto"/>
        <w:right w:val="none" w:sz="0" w:space="0" w:color="auto"/>
      </w:divBdr>
    </w:div>
    <w:div w:id="884440993">
      <w:bodyDiv w:val="1"/>
      <w:marLeft w:val="0"/>
      <w:marRight w:val="0"/>
      <w:marTop w:val="0"/>
      <w:marBottom w:val="0"/>
      <w:divBdr>
        <w:top w:val="none" w:sz="0" w:space="0" w:color="auto"/>
        <w:left w:val="none" w:sz="0" w:space="0" w:color="auto"/>
        <w:bottom w:val="none" w:sz="0" w:space="0" w:color="auto"/>
        <w:right w:val="none" w:sz="0" w:space="0" w:color="auto"/>
      </w:divBdr>
    </w:div>
    <w:div w:id="891499943">
      <w:bodyDiv w:val="1"/>
      <w:marLeft w:val="0"/>
      <w:marRight w:val="0"/>
      <w:marTop w:val="0"/>
      <w:marBottom w:val="0"/>
      <w:divBdr>
        <w:top w:val="none" w:sz="0" w:space="0" w:color="auto"/>
        <w:left w:val="none" w:sz="0" w:space="0" w:color="auto"/>
        <w:bottom w:val="none" w:sz="0" w:space="0" w:color="auto"/>
        <w:right w:val="none" w:sz="0" w:space="0" w:color="auto"/>
      </w:divBdr>
    </w:div>
    <w:div w:id="910430274">
      <w:bodyDiv w:val="1"/>
      <w:marLeft w:val="0"/>
      <w:marRight w:val="0"/>
      <w:marTop w:val="0"/>
      <w:marBottom w:val="0"/>
      <w:divBdr>
        <w:top w:val="none" w:sz="0" w:space="0" w:color="auto"/>
        <w:left w:val="none" w:sz="0" w:space="0" w:color="auto"/>
        <w:bottom w:val="none" w:sz="0" w:space="0" w:color="auto"/>
        <w:right w:val="none" w:sz="0" w:space="0" w:color="auto"/>
      </w:divBdr>
    </w:div>
    <w:div w:id="914049967">
      <w:bodyDiv w:val="1"/>
      <w:marLeft w:val="0"/>
      <w:marRight w:val="0"/>
      <w:marTop w:val="0"/>
      <w:marBottom w:val="0"/>
      <w:divBdr>
        <w:top w:val="none" w:sz="0" w:space="0" w:color="auto"/>
        <w:left w:val="none" w:sz="0" w:space="0" w:color="auto"/>
        <w:bottom w:val="none" w:sz="0" w:space="0" w:color="auto"/>
        <w:right w:val="none" w:sz="0" w:space="0" w:color="auto"/>
      </w:divBdr>
    </w:div>
    <w:div w:id="974799195">
      <w:bodyDiv w:val="1"/>
      <w:marLeft w:val="0"/>
      <w:marRight w:val="0"/>
      <w:marTop w:val="0"/>
      <w:marBottom w:val="0"/>
      <w:divBdr>
        <w:top w:val="none" w:sz="0" w:space="0" w:color="auto"/>
        <w:left w:val="none" w:sz="0" w:space="0" w:color="auto"/>
        <w:bottom w:val="none" w:sz="0" w:space="0" w:color="auto"/>
        <w:right w:val="none" w:sz="0" w:space="0" w:color="auto"/>
      </w:divBdr>
    </w:div>
    <w:div w:id="975791496">
      <w:bodyDiv w:val="1"/>
      <w:marLeft w:val="0"/>
      <w:marRight w:val="0"/>
      <w:marTop w:val="0"/>
      <w:marBottom w:val="0"/>
      <w:divBdr>
        <w:top w:val="none" w:sz="0" w:space="0" w:color="auto"/>
        <w:left w:val="none" w:sz="0" w:space="0" w:color="auto"/>
        <w:bottom w:val="none" w:sz="0" w:space="0" w:color="auto"/>
        <w:right w:val="none" w:sz="0" w:space="0" w:color="auto"/>
      </w:divBdr>
    </w:div>
    <w:div w:id="980885641">
      <w:bodyDiv w:val="1"/>
      <w:marLeft w:val="0"/>
      <w:marRight w:val="0"/>
      <w:marTop w:val="0"/>
      <w:marBottom w:val="0"/>
      <w:divBdr>
        <w:top w:val="none" w:sz="0" w:space="0" w:color="auto"/>
        <w:left w:val="none" w:sz="0" w:space="0" w:color="auto"/>
        <w:bottom w:val="none" w:sz="0" w:space="0" w:color="auto"/>
        <w:right w:val="none" w:sz="0" w:space="0" w:color="auto"/>
      </w:divBdr>
    </w:div>
    <w:div w:id="1040858424">
      <w:bodyDiv w:val="1"/>
      <w:marLeft w:val="0"/>
      <w:marRight w:val="0"/>
      <w:marTop w:val="0"/>
      <w:marBottom w:val="0"/>
      <w:divBdr>
        <w:top w:val="none" w:sz="0" w:space="0" w:color="auto"/>
        <w:left w:val="none" w:sz="0" w:space="0" w:color="auto"/>
        <w:bottom w:val="none" w:sz="0" w:space="0" w:color="auto"/>
        <w:right w:val="none" w:sz="0" w:space="0" w:color="auto"/>
      </w:divBdr>
    </w:div>
    <w:div w:id="1043871327">
      <w:bodyDiv w:val="1"/>
      <w:marLeft w:val="0"/>
      <w:marRight w:val="0"/>
      <w:marTop w:val="0"/>
      <w:marBottom w:val="0"/>
      <w:divBdr>
        <w:top w:val="none" w:sz="0" w:space="0" w:color="auto"/>
        <w:left w:val="none" w:sz="0" w:space="0" w:color="auto"/>
        <w:bottom w:val="none" w:sz="0" w:space="0" w:color="auto"/>
        <w:right w:val="none" w:sz="0" w:space="0" w:color="auto"/>
      </w:divBdr>
    </w:div>
    <w:div w:id="1053426767">
      <w:bodyDiv w:val="1"/>
      <w:marLeft w:val="0"/>
      <w:marRight w:val="0"/>
      <w:marTop w:val="0"/>
      <w:marBottom w:val="0"/>
      <w:divBdr>
        <w:top w:val="none" w:sz="0" w:space="0" w:color="auto"/>
        <w:left w:val="none" w:sz="0" w:space="0" w:color="auto"/>
        <w:bottom w:val="none" w:sz="0" w:space="0" w:color="auto"/>
        <w:right w:val="none" w:sz="0" w:space="0" w:color="auto"/>
      </w:divBdr>
    </w:div>
    <w:div w:id="1165902133">
      <w:bodyDiv w:val="1"/>
      <w:marLeft w:val="0"/>
      <w:marRight w:val="0"/>
      <w:marTop w:val="0"/>
      <w:marBottom w:val="0"/>
      <w:divBdr>
        <w:top w:val="none" w:sz="0" w:space="0" w:color="auto"/>
        <w:left w:val="none" w:sz="0" w:space="0" w:color="auto"/>
        <w:bottom w:val="none" w:sz="0" w:space="0" w:color="auto"/>
        <w:right w:val="none" w:sz="0" w:space="0" w:color="auto"/>
      </w:divBdr>
    </w:div>
    <w:div w:id="1239514610">
      <w:bodyDiv w:val="1"/>
      <w:marLeft w:val="0"/>
      <w:marRight w:val="0"/>
      <w:marTop w:val="0"/>
      <w:marBottom w:val="0"/>
      <w:divBdr>
        <w:top w:val="none" w:sz="0" w:space="0" w:color="auto"/>
        <w:left w:val="none" w:sz="0" w:space="0" w:color="auto"/>
        <w:bottom w:val="none" w:sz="0" w:space="0" w:color="auto"/>
        <w:right w:val="none" w:sz="0" w:space="0" w:color="auto"/>
      </w:divBdr>
    </w:div>
    <w:div w:id="1250501798">
      <w:bodyDiv w:val="1"/>
      <w:marLeft w:val="0"/>
      <w:marRight w:val="0"/>
      <w:marTop w:val="0"/>
      <w:marBottom w:val="0"/>
      <w:divBdr>
        <w:top w:val="none" w:sz="0" w:space="0" w:color="auto"/>
        <w:left w:val="none" w:sz="0" w:space="0" w:color="auto"/>
        <w:bottom w:val="none" w:sz="0" w:space="0" w:color="auto"/>
        <w:right w:val="none" w:sz="0" w:space="0" w:color="auto"/>
      </w:divBdr>
    </w:div>
    <w:div w:id="1253926891">
      <w:bodyDiv w:val="1"/>
      <w:marLeft w:val="0"/>
      <w:marRight w:val="0"/>
      <w:marTop w:val="0"/>
      <w:marBottom w:val="0"/>
      <w:divBdr>
        <w:top w:val="none" w:sz="0" w:space="0" w:color="auto"/>
        <w:left w:val="none" w:sz="0" w:space="0" w:color="auto"/>
        <w:bottom w:val="none" w:sz="0" w:space="0" w:color="auto"/>
        <w:right w:val="none" w:sz="0" w:space="0" w:color="auto"/>
      </w:divBdr>
    </w:div>
    <w:div w:id="1270091243">
      <w:bodyDiv w:val="1"/>
      <w:marLeft w:val="0"/>
      <w:marRight w:val="0"/>
      <w:marTop w:val="0"/>
      <w:marBottom w:val="0"/>
      <w:divBdr>
        <w:top w:val="none" w:sz="0" w:space="0" w:color="auto"/>
        <w:left w:val="none" w:sz="0" w:space="0" w:color="auto"/>
        <w:bottom w:val="none" w:sz="0" w:space="0" w:color="auto"/>
        <w:right w:val="none" w:sz="0" w:space="0" w:color="auto"/>
      </w:divBdr>
    </w:div>
    <w:div w:id="1356689091">
      <w:bodyDiv w:val="1"/>
      <w:marLeft w:val="0"/>
      <w:marRight w:val="0"/>
      <w:marTop w:val="0"/>
      <w:marBottom w:val="0"/>
      <w:divBdr>
        <w:top w:val="none" w:sz="0" w:space="0" w:color="auto"/>
        <w:left w:val="none" w:sz="0" w:space="0" w:color="auto"/>
        <w:bottom w:val="none" w:sz="0" w:space="0" w:color="auto"/>
        <w:right w:val="none" w:sz="0" w:space="0" w:color="auto"/>
      </w:divBdr>
    </w:div>
    <w:div w:id="1358700726">
      <w:bodyDiv w:val="1"/>
      <w:marLeft w:val="0"/>
      <w:marRight w:val="0"/>
      <w:marTop w:val="0"/>
      <w:marBottom w:val="0"/>
      <w:divBdr>
        <w:top w:val="none" w:sz="0" w:space="0" w:color="auto"/>
        <w:left w:val="none" w:sz="0" w:space="0" w:color="auto"/>
        <w:bottom w:val="none" w:sz="0" w:space="0" w:color="auto"/>
        <w:right w:val="none" w:sz="0" w:space="0" w:color="auto"/>
      </w:divBdr>
    </w:div>
    <w:div w:id="1385982520">
      <w:bodyDiv w:val="1"/>
      <w:marLeft w:val="0"/>
      <w:marRight w:val="0"/>
      <w:marTop w:val="0"/>
      <w:marBottom w:val="0"/>
      <w:divBdr>
        <w:top w:val="none" w:sz="0" w:space="0" w:color="auto"/>
        <w:left w:val="none" w:sz="0" w:space="0" w:color="auto"/>
        <w:bottom w:val="none" w:sz="0" w:space="0" w:color="auto"/>
        <w:right w:val="none" w:sz="0" w:space="0" w:color="auto"/>
      </w:divBdr>
    </w:div>
    <w:div w:id="1386564917">
      <w:bodyDiv w:val="1"/>
      <w:marLeft w:val="0"/>
      <w:marRight w:val="0"/>
      <w:marTop w:val="0"/>
      <w:marBottom w:val="0"/>
      <w:divBdr>
        <w:top w:val="none" w:sz="0" w:space="0" w:color="auto"/>
        <w:left w:val="none" w:sz="0" w:space="0" w:color="auto"/>
        <w:bottom w:val="none" w:sz="0" w:space="0" w:color="auto"/>
        <w:right w:val="none" w:sz="0" w:space="0" w:color="auto"/>
      </w:divBdr>
    </w:div>
    <w:div w:id="1398242549">
      <w:bodyDiv w:val="1"/>
      <w:marLeft w:val="0"/>
      <w:marRight w:val="0"/>
      <w:marTop w:val="0"/>
      <w:marBottom w:val="0"/>
      <w:divBdr>
        <w:top w:val="none" w:sz="0" w:space="0" w:color="auto"/>
        <w:left w:val="none" w:sz="0" w:space="0" w:color="auto"/>
        <w:bottom w:val="none" w:sz="0" w:space="0" w:color="auto"/>
        <w:right w:val="none" w:sz="0" w:space="0" w:color="auto"/>
      </w:divBdr>
    </w:div>
    <w:div w:id="1406758188">
      <w:bodyDiv w:val="1"/>
      <w:marLeft w:val="0"/>
      <w:marRight w:val="0"/>
      <w:marTop w:val="0"/>
      <w:marBottom w:val="0"/>
      <w:divBdr>
        <w:top w:val="none" w:sz="0" w:space="0" w:color="auto"/>
        <w:left w:val="none" w:sz="0" w:space="0" w:color="auto"/>
        <w:bottom w:val="none" w:sz="0" w:space="0" w:color="auto"/>
        <w:right w:val="none" w:sz="0" w:space="0" w:color="auto"/>
      </w:divBdr>
    </w:div>
    <w:div w:id="1419448477">
      <w:bodyDiv w:val="1"/>
      <w:marLeft w:val="0"/>
      <w:marRight w:val="0"/>
      <w:marTop w:val="0"/>
      <w:marBottom w:val="0"/>
      <w:divBdr>
        <w:top w:val="none" w:sz="0" w:space="0" w:color="auto"/>
        <w:left w:val="none" w:sz="0" w:space="0" w:color="auto"/>
        <w:bottom w:val="none" w:sz="0" w:space="0" w:color="auto"/>
        <w:right w:val="none" w:sz="0" w:space="0" w:color="auto"/>
      </w:divBdr>
    </w:div>
    <w:div w:id="1476527891">
      <w:bodyDiv w:val="1"/>
      <w:marLeft w:val="0"/>
      <w:marRight w:val="0"/>
      <w:marTop w:val="0"/>
      <w:marBottom w:val="0"/>
      <w:divBdr>
        <w:top w:val="none" w:sz="0" w:space="0" w:color="auto"/>
        <w:left w:val="none" w:sz="0" w:space="0" w:color="auto"/>
        <w:bottom w:val="none" w:sz="0" w:space="0" w:color="auto"/>
        <w:right w:val="none" w:sz="0" w:space="0" w:color="auto"/>
      </w:divBdr>
    </w:div>
    <w:div w:id="1481339776">
      <w:bodyDiv w:val="1"/>
      <w:marLeft w:val="0"/>
      <w:marRight w:val="0"/>
      <w:marTop w:val="0"/>
      <w:marBottom w:val="0"/>
      <w:divBdr>
        <w:top w:val="none" w:sz="0" w:space="0" w:color="auto"/>
        <w:left w:val="none" w:sz="0" w:space="0" w:color="auto"/>
        <w:bottom w:val="none" w:sz="0" w:space="0" w:color="auto"/>
        <w:right w:val="none" w:sz="0" w:space="0" w:color="auto"/>
      </w:divBdr>
    </w:div>
    <w:div w:id="1483306639">
      <w:bodyDiv w:val="1"/>
      <w:marLeft w:val="0"/>
      <w:marRight w:val="0"/>
      <w:marTop w:val="0"/>
      <w:marBottom w:val="0"/>
      <w:divBdr>
        <w:top w:val="none" w:sz="0" w:space="0" w:color="auto"/>
        <w:left w:val="none" w:sz="0" w:space="0" w:color="auto"/>
        <w:bottom w:val="none" w:sz="0" w:space="0" w:color="auto"/>
        <w:right w:val="none" w:sz="0" w:space="0" w:color="auto"/>
      </w:divBdr>
    </w:div>
    <w:div w:id="1493982866">
      <w:bodyDiv w:val="1"/>
      <w:marLeft w:val="0"/>
      <w:marRight w:val="0"/>
      <w:marTop w:val="0"/>
      <w:marBottom w:val="0"/>
      <w:divBdr>
        <w:top w:val="none" w:sz="0" w:space="0" w:color="auto"/>
        <w:left w:val="none" w:sz="0" w:space="0" w:color="auto"/>
        <w:bottom w:val="none" w:sz="0" w:space="0" w:color="auto"/>
        <w:right w:val="none" w:sz="0" w:space="0" w:color="auto"/>
      </w:divBdr>
    </w:div>
    <w:div w:id="1494956005">
      <w:bodyDiv w:val="1"/>
      <w:marLeft w:val="0"/>
      <w:marRight w:val="0"/>
      <w:marTop w:val="0"/>
      <w:marBottom w:val="0"/>
      <w:divBdr>
        <w:top w:val="none" w:sz="0" w:space="0" w:color="auto"/>
        <w:left w:val="none" w:sz="0" w:space="0" w:color="auto"/>
        <w:bottom w:val="none" w:sz="0" w:space="0" w:color="auto"/>
        <w:right w:val="none" w:sz="0" w:space="0" w:color="auto"/>
      </w:divBdr>
    </w:div>
    <w:div w:id="1541357651">
      <w:bodyDiv w:val="1"/>
      <w:marLeft w:val="0"/>
      <w:marRight w:val="0"/>
      <w:marTop w:val="0"/>
      <w:marBottom w:val="0"/>
      <w:divBdr>
        <w:top w:val="none" w:sz="0" w:space="0" w:color="auto"/>
        <w:left w:val="none" w:sz="0" w:space="0" w:color="auto"/>
        <w:bottom w:val="none" w:sz="0" w:space="0" w:color="auto"/>
        <w:right w:val="none" w:sz="0" w:space="0" w:color="auto"/>
      </w:divBdr>
    </w:div>
    <w:div w:id="1545948912">
      <w:bodyDiv w:val="1"/>
      <w:marLeft w:val="0"/>
      <w:marRight w:val="0"/>
      <w:marTop w:val="0"/>
      <w:marBottom w:val="0"/>
      <w:divBdr>
        <w:top w:val="none" w:sz="0" w:space="0" w:color="auto"/>
        <w:left w:val="none" w:sz="0" w:space="0" w:color="auto"/>
        <w:bottom w:val="none" w:sz="0" w:space="0" w:color="auto"/>
        <w:right w:val="none" w:sz="0" w:space="0" w:color="auto"/>
      </w:divBdr>
    </w:div>
    <w:div w:id="1564295972">
      <w:bodyDiv w:val="1"/>
      <w:marLeft w:val="0"/>
      <w:marRight w:val="0"/>
      <w:marTop w:val="0"/>
      <w:marBottom w:val="0"/>
      <w:divBdr>
        <w:top w:val="none" w:sz="0" w:space="0" w:color="auto"/>
        <w:left w:val="none" w:sz="0" w:space="0" w:color="auto"/>
        <w:bottom w:val="none" w:sz="0" w:space="0" w:color="auto"/>
        <w:right w:val="none" w:sz="0" w:space="0" w:color="auto"/>
      </w:divBdr>
    </w:div>
    <w:div w:id="1618487549">
      <w:bodyDiv w:val="1"/>
      <w:marLeft w:val="0"/>
      <w:marRight w:val="0"/>
      <w:marTop w:val="0"/>
      <w:marBottom w:val="0"/>
      <w:divBdr>
        <w:top w:val="none" w:sz="0" w:space="0" w:color="auto"/>
        <w:left w:val="none" w:sz="0" w:space="0" w:color="auto"/>
        <w:bottom w:val="none" w:sz="0" w:space="0" w:color="auto"/>
        <w:right w:val="none" w:sz="0" w:space="0" w:color="auto"/>
      </w:divBdr>
    </w:div>
    <w:div w:id="1626963037">
      <w:bodyDiv w:val="1"/>
      <w:marLeft w:val="0"/>
      <w:marRight w:val="0"/>
      <w:marTop w:val="0"/>
      <w:marBottom w:val="0"/>
      <w:divBdr>
        <w:top w:val="none" w:sz="0" w:space="0" w:color="auto"/>
        <w:left w:val="none" w:sz="0" w:space="0" w:color="auto"/>
        <w:bottom w:val="none" w:sz="0" w:space="0" w:color="auto"/>
        <w:right w:val="none" w:sz="0" w:space="0" w:color="auto"/>
      </w:divBdr>
    </w:div>
    <w:div w:id="1703046136">
      <w:bodyDiv w:val="1"/>
      <w:marLeft w:val="0"/>
      <w:marRight w:val="0"/>
      <w:marTop w:val="0"/>
      <w:marBottom w:val="0"/>
      <w:divBdr>
        <w:top w:val="none" w:sz="0" w:space="0" w:color="auto"/>
        <w:left w:val="none" w:sz="0" w:space="0" w:color="auto"/>
        <w:bottom w:val="none" w:sz="0" w:space="0" w:color="auto"/>
        <w:right w:val="none" w:sz="0" w:space="0" w:color="auto"/>
      </w:divBdr>
    </w:div>
    <w:div w:id="1716613855">
      <w:bodyDiv w:val="1"/>
      <w:marLeft w:val="0"/>
      <w:marRight w:val="0"/>
      <w:marTop w:val="0"/>
      <w:marBottom w:val="0"/>
      <w:divBdr>
        <w:top w:val="none" w:sz="0" w:space="0" w:color="auto"/>
        <w:left w:val="none" w:sz="0" w:space="0" w:color="auto"/>
        <w:bottom w:val="none" w:sz="0" w:space="0" w:color="auto"/>
        <w:right w:val="none" w:sz="0" w:space="0" w:color="auto"/>
      </w:divBdr>
    </w:div>
    <w:div w:id="1721323920">
      <w:bodyDiv w:val="1"/>
      <w:marLeft w:val="0"/>
      <w:marRight w:val="0"/>
      <w:marTop w:val="0"/>
      <w:marBottom w:val="0"/>
      <w:divBdr>
        <w:top w:val="none" w:sz="0" w:space="0" w:color="auto"/>
        <w:left w:val="none" w:sz="0" w:space="0" w:color="auto"/>
        <w:bottom w:val="none" w:sz="0" w:space="0" w:color="auto"/>
        <w:right w:val="none" w:sz="0" w:space="0" w:color="auto"/>
      </w:divBdr>
    </w:div>
    <w:div w:id="1732775858">
      <w:bodyDiv w:val="1"/>
      <w:marLeft w:val="0"/>
      <w:marRight w:val="0"/>
      <w:marTop w:val="0"/>
      <w:marBottom w:val="0"/>
      <w:divBdr>
        <w:top w:val="none" w:sz="0" w:space="0" w:color="auto"/>
        <w:left w:val="none" w:sz="0" w:space="0" w:color="auto"/>
        <w:bottom w:val="none" w:sz="0" w:space="0" w:color="auto"/>
        <w:right w:val="none" w:sz="0" w:space="0" w:color="auto"/>
      </w:divBdr>
    </w:div>
    <w:div w:id="1784614569">
      <w:bodyDiv w:val="1"/>
      <w:marLeft w:val="0"/>
      <w:marRight w:val="0"/>
      <w:marTop w:val="0"/>
      <w:marBottom w:val="0"/>
      <w:divBdr>
        <w:top w:val="none" w:sz="0" w:space="0" w:color="auto"/>
        <w:left w:val="none" w:sz="0" w:space="0" w:color="auto"/>
        <w:bottom w:val="none" w:sz="0" w:space="0" w:color="auto"/>
        <w:right w:val="none" w:sz="0" w:space="0" w:color="auto"/>
      </w:divBdr>
    </w:div>
    <w:div w:id="1830319790">
      <w:bodyDiv w:val="1"/>
      <w:marLeft w:val="0"/>
      <w:marRight w:val="0"/>
      <w:marTop w:val="0"/>
      <w:marBottom w:val="0"/>
      <w:divBdr>
        <w:top w:val="none" w:sz="0" w:space="0" w:color="auto"/>
        <w:left w:val="none" w:sz="0" w:space="0" w:color="auto"/>
        <w:bottom w:val="none" w:sz="0" w:space="0" w:color="auto"/>
        <w:right w:val="none" w:sz="0" w:space="0" w:color="auto"/>
      </w:divBdr>
    </w:div>
    <w:div w:id="1841968835">
      <w:bodyDiv w:val="1"/>
      <w:marLeft w:val="0"/>
      <w:marRight w:val="0"/>
      <w:marTop w:val="0"/>
      <w:marBottom w:val="0"/>
      <w:divBdr>
        <w:top w:val="none" w:sz="0" w:space="0" w:color="auto"/>
        <w:left w:val="none" w:sz="0" w:space="0" w:color="auto"/>
        <w:bottom w:val="none" w:sz="0" w:space="0" w:color="auto"/>
        <w:right w:val="none" w:sz="0" w:space="0" w:color="auto"/>
      </w:divBdr>
    </w:div>
    <w:div w:id="1847941594">
      <w:bodyDiv w:val="1"/>
      <w:marLeft w:val="0"/>
      <w:marRight w:val="0"/>
      <w:marTop w:val="0"/>
      <w:marBottom w:val="0"/>
      <w:divBdr>
        <w:top w:val="none" w:sz="0" w:space="0" w:color="auto"/>
        <w:left w:val="none" w:sz="0" w:space="0" w:color="auto"/>
        <w:bottom w:val="none" w:sz="0" w:space="0" w:color="auto"/>
        <w:right w:val="none" w:sz="0" w:space="0" w:color="auto"/>
      </w:divBdr>
    </w:div>
    <w:div w:id="1884244924">
      <w:bodyDiv w:val="1"/>
      <w:marLeft w:val="0"/>
      <w:marRight w:val="0"/>
      <w:marTop w:val="0"/>
      <w:marBottom w:val="0"/>
      <w:divBdr>
        <w:top w:val="none" w:sz="0" w:space="0" w:color="auto"/>
        <w:left w:val="none" w:sz="0" w:space="0" w:color="auto"/>
        <w:bottom w:val="none" w:sz="0" w:space="0" w:color="auto"/>
        <w:right w:val="none" w:sz="0" w:space="0" w:color="auto"/>
      </w:divBdr>
    </w:div>
    <w:div w:id="1903439031">
      <w:bodyDiv w:val="1"/>
      <w:marLeft w:val="0"/>
      <w:marRight w:val="0"/>
      <w:marTop w:val="0"/>
      <w:marBottom w:val="0"/>
      <w:divBdr>
        <w:top w:val="none" w:sz="0" w:space="0" w:color="auto"/>
        <w:left w:val="none" w:sz="0" w:space="0" w:color="auto"/>
        <w:bottom w:val="none" w:sz="0" w:space="0" w:color="auto"/>
        <w:right w:val="none" w:sz="0" w:space="0" w:color="auto"/>
      </w:divBdr>
    </w:div>
    <w:div w:id="1940016245">
      <w:bodyDiv w:val="1"/>
      <w:marLeft w:val="0"/>
      <w:marRight w:val="0"/>
      <w:marTop w:val="0"/>
      <w:marBottom w:val="0"/>
      <w:divBdr>
        <w:top w:val="none" w:sz="0" w:space="0" w:color="auto"/>
        <w:left w:val="none" w:sz="0" w:space="0" w:color="auto"/>
        <w:bottom w:val="none" w:sz="0" w:space="0" w:color="auto"/>
        <w:right w:val="none" w:sz="0" w:space="0" w:color="auto"/>
      </w:divBdr>
    </w:div>
    <w:div w:id="1954819371">
      <w:bodyDiv w:val="1"/>
      <w:marLeft w:val="0"/>
      <w:marRight w:val="0"/>
      <w:marTop w:val="0"/>
      <w:marBottom w:val="0"/>
      <w:divBdr>
        <w:top w:val="none" w:sz="0" w:space="0" w:color="auto"/>
        <w:left w:val="none" w:sz="0" w:space="0" w:color="auto"/>
        <w:bottom w:val="none" w:sz="0" w:space="0" w:color="auto"/>
        <w:right w:val="none" w:sz="0" w:space="0" w:color="auto"/>
      </w:divBdr>
    </w:div>
    <w:div w:id="1967737467">
      <w:bodyDiv w:val="1"/>
      <w:marLeft w:val="0"/>
      <w:marRight w:val="0"/>
      <w:marTop w:val="0"/>
      <w:marBottom w:val="0"/>
      <w:divBdr>
        <w:top w:val="none" w:sz="0" w:space="0" w:color="auto"/>
        <w:left w:val="none" w:sz="0" w:space="0" w:color="auto"/>
        <w:bottom w:val="none" w:sz="0" w:space="0" w:color="auto"/>
        <w:right w:val="none" w:sz="0" w:space="0" w:color="auto"/>
      </w:divBdr>
    </w:div>
    <w:div w:id="1975866455">
      <w:bodyDiv w:val="1"/>
      <w:marLeft w:val="0"/>
      <w:marRight w:val="0"/>
      <w:marTop w:val="0"/>
      <w:marBottom w:val="0"/>
      <w:divBdr>
        <w:top w:val="none" w:sz="0" w:space="0" w:color="auto"/>
        <w:left w:val="none" w:sz="0" w:space="0" w:color="auto"/>
        <w:bottom w:val="none" w:sz="0" w:space="0" w:color="auto"/>
        <w:right w:val="none" w:sz="0" w:space="0" w:color="auto"/>
      </w:divBdr>
    </w:div>
    <w:div w:id="2024474571">
      <w:bodyDiv w:val="1"/>
      <w:marLeft w:val="0"/>
      <w:marRight w:val="0"/>
      <w:marTop w:val="0"/>
      <w:marBottom w:val="0"/>
      <w:divBdr>
        <w:top w:val="none" w:sz="0" w:space="0" w:color="auto"/>
        <w:left w:val="none" w:sz="0" w:space="0" w:color="auto"/>
        <w:bottom w:val="none" w:sz="0" w:space="0" w:color="auto"/>
        <w:right w:val="none" w:sz="0" w:space="0" w:color="auto"/>
      </w:divBdr>
    </w:div>
    <w:div w:id="2106223921">
      <w:bodyDiv w:val="1"/>
      <w:marLeft w:val="0"/>
      <w:marRight w:val="0"/>
      <w:marTop w:val="0"/>
      <w:marBottom w:val="0"/>
      <w:divBdr>
        <w:top w:val="none" w:sz="0" w:space="0" w:color="auto"/>
        <w:left w:val="none" w:sz="0" w:space="0" w:color="auto"/>
        <w:bottom w:val="none" w:sz="0" w:space="0" w:color="auto"/>
        <w:right w:val="none" w:sz="0" w:space="0" w:color="auto"/>
      </w:divBdr>
    </w:div>
    <w:div w:id="2139685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5D8CC-DBB7-2243-A893-75D516DA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1166</Words>
  <Characters>6647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Hershaw</dc:creator>
  <cp:keywords/>
  <dc:description/>
  <cp:lastModifiedBy>Eva Hershaw</cp:lastModifiedBy>
  <cp:revision>4</cp:revision>
  <cp:lastPrinted>2018-05-11T16:54:00Z</cp:lastPrinted>
  <dcterms:created xsi:type="dcterms:W3CDTF">2020-08-19T09:31:00Z</dcterms:created>
  <dcterms:modified xsi:type="dcterms:W3CDTF">2020-08-19T09:51:00Z</dcterms:modified>
</cp:coreProperties>
</file>